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65FB5" w14:textId="77777777" w:rsidR="00DA59F2" w:rsidRDefault="00A4784C">
      <w:pPr>
        <w:jc w:val="center"/>
        <w:rPr>
          <w:rFonts w:ascii="Times New Roman" w:eastAsia="Times New Roman" w:hAnsi="Times New Roman" w:cs="Times New Roman"/>
          <w:i/>
        </w:rPr>
      </w:pPr>
      <w:r>
        <w:rPr>
          <w:rFonts w:ascii="Times New Roman" w:eastAsia="Times New Roman" w:hAnsi="Times New Roman" w:cs="Times New Roman"/>
          <w:i/>
        </w:rPr>
        <w:t>SOCIÉTÉ QUÉBÉCOISE POUR L’ÉTUDE BIOLOGIQUE DU COMPORTEMENT</w:t>
      </w:r>
    </w:p>
    <w:p w14:paraId="3C925242" w14:textId="77777777" w:rsidR="00DA59F2" w:rsidRDefault="00A4784C">
      <w:pPr>
        <w:jc w:val="center"/>
        <w:rPr>
          <w:rFonts w:ascii="Times New Roman" w:eastAsia="Times New Roman" w:hAnsi="Times New Roman" w:cs="Times New Roman"/>
        </w:rPr>
      </w:pPr>
      <w:r>
        <w:rPr>
          <w:rFonts w:ascii="Times New Roman" w:eastAsia="Times New Roman" w:hAnsi="Times New Roman" w:cs="Times New Roman"/>
        </w:rPr>
        <w:t>Procès-verbal de la 50</w:t>
      </w:r>
      <w:r>
        <w:rPr>
          <w:rFonts w:ascii="Times New Roman" w:eastAsia="Times New Roman" w:hAnsi="Times New Roman" w:cs="Times New Roman"/>
          <w:vertAlign w:val="superscript"/>
        </w:rPr>
        <w:t>e</w:t>
      </w:r>
      <w:r>
        <w:rPr>
          <w:rFonts w:ascii="Times New Roman" w:eastAsia="Times New Roman" w:hAnsi="Times New Roman" w:cs="Times New Roman"/>
        </w:rPr>
        <w:t xml:space="preserve"> Assemblée Générale</w:t>
      </w:r>
    </w:p>
    <w:p w14:paraId="546A8DF5" w14:textId="77777777" w:rsidR="00DA59F2" w:rsidRDefault="00A4784C">
      <w:pPr>
        <w:jc w:val="center"/>
        <w:rPr>
          <w:rFonts w:ascii="Times New Roman" w:eastAsia="Times New Roman" w:hAnsi="Times New Roman" w:cs="Times New Roman"/>
          <w:b/>
        </w:rPr>
      </w:pPr>
      <w:r>
        <w:rPr>
          <w:rFonts w:ascii="Times New Roman" w:eastAsia="Times New Roman" w:hAnsi="Times New Roman" w:cs="Times New Roman"/>
          <w:b/>
        </w:rPr>
        <w:t>Université du Québec à Montréal</w:t>
      </w:r>
    </w:p>
    <w:p w14:paraId="16D4E3FF" w14:textId="77777777" w:rsidR="00DA59F2" w:rsidRDefault="00A4784C">
      <w:pPr>
        <w:jc w:val="center"/>
        <w:rPr>
          <w:rFonts w:ascii="Times New Roman" w:eastAsia="Times New Roman" w:hAnsi="Times New Roman" w:cs="Times New Roman"/>
        </w:rPr>
      </w:pPr>
      <w:r>
        <w:rPr>
          <w:rFonts w:ascii="Times New Roman" w:eastAsia="Times New Roman" w:hAnsi="Times New Roman" w:cs="Times New Roman"/>
          <w:b/>
        </w:rPr>
        <w:t>1 novembre 2025</w:t>
      </w:r>
    </w:p>
    <w:p w14:paraId="003B6803" w14:textId="77777777" w:rsidR="00DA59F2" w:rsidRDefault="00DA59F2">
      <w:pPr>
        <w:rPr>
          <w:rFonts w:ascii="Times New Roman" w:eastAsia="Times New Roman" w:hAnsi="Times New Roman" w:cs="Times New Roman"/>
        </w:rPr>
      </w:pPr>
    </w:p>
    <w:p w14:paraId="0211DB50" w14:textId="77777777" w:rsidR="00DA59F2" w:rsidRDefault="00A4784C">
      <w:pPr>
        <w:rPr>
          <w:rFonts w:ascii="Times New Roman" w:eastAsia="Times New Roman" w:hAnsi="Times New Roman" w:cs="Times New Roman"/>
        </w:rPr>
      </w:pPr>
      <w:r>
        <w:rPr>
          <w:rFonts w:ascii="Times New Roman" w:eastAsia="Times New Roman" w:hAnsi="Times New Roman" w:cs="Times New Roman"/>
        </w:rPr>
        <w:t>MEMBRES DE L’EXÉCUTIF PRÉSENTS :</w:t>
      </w:r>
    </w:p>
    <w:p w14:paraId="02174397" w14:textId="77777777" w:rsidR="00DA59F2" w:rsidRDefault="00A4784C">
      <w:pPr>
        <w:rPr>
          <w:rFonts w:ascii="Times New Roman" w:eastAsia="Times New Roman" w:hAnsi="Times New Roman" w:cs="Times New Roman"/>
        </w:rPr>
      </w:pPr>
      <w:r>
        <w:rPr>
          <w:rFonts w:ascii="Times New Roman" w:eastAsia="Times New Roman" w:hAnsi="Times New Roman" w:cs="Times New Roman"/>
        </w:rPr>
        <w:t xml:space="preserve">Gabriel </w:t>
      </w:r>
      <w:r>
        <w:rPr>
          <w:rFonts w:ascii="Times New Roman" w:eastAsia="Times New Roman" w:hAnsi="Times New Roman" w:cs="Times New Roman"/>
          <w:b/>
        </w:rPr>
        <w:t>Blouin-Demers</w:t>
      </w:r>
      <w:r>
        <w:rPr>
          <w:rFonts w:ascii="Times New Roman" w:eastAsia="Times New Roman" w:hAnsi="Times New Roman" w:cs="Times New Roman"/>
        </w:rPr>
        <w:t>, président</w:t>
      </w:r>
    </w:p>
    <w:p w14:paraId="5188AA32" w14:textId="77777777" w:rsidR="00DA59F2" w:rsidRDefault="00A4784C">
      <w:pPr>
        <w:rPr>
          <w:rFonts w:ascii="Times New Roman" w:eastAsia="Times New Roman" w:hAnsi="Times New Roman" w:cs="Times New Roman"/>
        </w:rPr>
      </w:pPr>
      <w:r>
        <w:rPr>
          <w:rFonts w:ascii="Times New Roman" w:eastAsia="Times New Roman" w:hAnsi="Times New Roman" w:cs="Times New Roman"/>
        </w:rPr>
        <w:t xml:space="preserve">Pierre-Olivier </w:t>
      </w:r>
      <w:r>
        <w:rPr>
          <w:rFonts w:ascii="Times New Roman" w:eastAsia="Times New Roman" w:hAnsi="Times New Roman" w:cs="Times New Roman"/>
          <w:b/>
        </w:rPr>
        <w:t>Montiglio</w:t>
      </w:r>
      <w:r>
        <w:rPr>
          <w:rFonts w:ascii="Times New Roman" w:eastAsia="Times New Roman" w:hAnsi="Times New Roman" w:cs="Times New Roman"/>
        </w:rPr>
        <w:t>, vice-président 2025</w:t>
      </w:r>
    </w:p>
    <w:p w14:paraId="02F61C84" w14:textId="77777777" w:rsidR="00DA59F2" w:rsidRDefault="00A4784C">
      <w:pPr>
        <w:rPr>
          <w:rFonts w:ascii="Times New Roman" w:eastAsia="Times New Roman" w:hAnsi="Times New Roman" w:cs="Times New Roman"/>
        </w:rPr>
      </w:pPr>
      <w:r>
        <w:rPr>
          <w:rFonts w:ascii="Times New Roman" w:eastAsia="Times New Roman" w:hAnsi="Times New Roman" w:cs="Times New Roman"/>
        </w:rPr>
        <w:t xml:space="preserve">Emma </w:t>
      </w:r>
      <w:r>
        <w:rPr>
          <w:rFonts w:ascii="Times New Roman" w:eastAsia="Times New Roman" w:hAnsi="Times New Roman" w:cs="Times New Roman"/>
          <w:b/>
        </w:rPr>
        <w:t>Despland</w:t>
      </w:r>
      <w:r>
        <w:rPr>
          <w:rFonts w:ascii="Times New Roman" w:eastAsia="Times New Roman" w:hAnsi="Times New Roman" w:cs="Times New Roman"/>
        </w:rPr>
        <w:t>, vice-présidente 2024</w:t>
      </w:r>
    </w:p>
    <w:p w14:paraId="36B0B5BE" w14:textId="77777777" w:rsidR="00DA59F2" w:rsidRDefault="00A4784C">
      <w:pPr>
        <w:rPr>
          <w:rFonts w:ascii="Times New Roman" w:eastAsia="Times New Roman" w:hAnsi="Times New Roman" w:cs="Times New Roman"/>
        </w:rPr>
      </w:pPr>
      <w:r>
        <w:rPr>
          <w:rFonts w:ascii="Times New Roman" w:eastAsia="Times New Roman" w:hAnsi="Times New Roman" w:cs="Times New Roman"/>
        </w:rPr>
        <w:t xml:space="preserve">Martin-Hugues </w:t>
      </w:r>
      <w:r>
        <w:rPr>
          <w:rFonts w:ascii="Times New Roman" w:eastAsia="Times New Roman" w:hAnsi="Times New Roman" w:cs="Times New Roman"/>
          <w:b/>
        </w:rPr>
        <w:t>St-Laurent</w:t>
      </w:r>
      <w:r>
        <w:rPr>
          <w:rFonts w:ascii="Times New Roman" w:eastAsia="Times New Roman" w:hAnsi="Times New Roman" w:cs="Times New Roman"/>
        </w:rPr>
        <w:t>, trésorier</w:t>
      </w:r>
    </w:p>
    <w:p w14:paraId="3438FFEF" w14:textId="77777777" w:rsidR="00DA59F2" w:rsidRDefault="00A4784C">
      <w:pPr>
        <w:rPr>
          <w:rFonts w:ascii="Times New Roman" w:eastAsia="Times New Roman" w:hAnsi="Times New Roman" w:cs="Times New Roman"/>
        </w:rPr>
      </w:pPr>
      <w:r>
        <w:rPr>
          <w:rFonts w:ascii="Times New Roman" w:eastAsia="Times New Roman" w:hAnsi="Times New Roman" w:cs="Times New Roman"/>
        </w:rPr>
        <w:t xml:space="preserve">Hélène </w:t>
      </w:r>
      <w:r>
        <w:rPr>
          <w:rFonts w:ascii="Times New Roman" w:eastAsia="Times New Roman" w:hAnsi="Times New Roman" w:cs="Times New Roman"/>
          <w:b/>
        </w:rPr>
        <w:t>Dion-Phénix</w:t>
      </w:r>
      <w:r>
        <w:rPr>
          <w:rFonts w:ascii="Times New Roman" w:eastAsia="Times New Roman" w:hAnsi="Times New Roman" w:cs="Times New Roman"/>
        </w:rPr>
        <w:t>, secrétaire</w:t>
      </w:r>
    </w:p>
    <w:p w14:paraId="09BF505D" w14:textId="77777777" w:rsidR="00DA59F2" w:rsidRDefault="00A4784C">
      <w:pPr>
        <w:rPr>
          <w:rFonts w:ascii="Times New Roman" w:eastAsia="Times New Roman" w:hAnsi="Times New Roman" w:cs="Times New Roman"/>
        </w:rPr>
      </w:pPr>
      <w:r>
        <w:rPr>
          <w:rFonts w:ascii="Times New Roman" w:eastAsia="Times New Roman" w:hAnsi="Times New Roman" w:cs="Times New Roman"/>
        </w:rPr>
        <w:t xml:space="preserve">Marilou </w:t>
      </w:r>
      <w:r>
        <w:rPr>
          <w:rFonts w:ascii="Times New Roman" w:eastAsia="Times New Roman" w:hAnsi="Times New Roman" w:cs="Times New Roman"/>
          <w:b/>
        </w:rPr>
        <w:t>Lepage</w:t>
      </w:r>
      <w:r>
        <w:rPr>
          <w:rFonts w:ascii="Times New Roman" w:eastAsia="Times New Roman" w:hAnsi="Times New Roman" w:cs="Times New Roman"/>
        </w:rPr>
        <w:t>, conseillère étudiante</w:t>
      </w:r>
    </w:p>
    <w:p w14:paraId="0B7ABFC7" w14:textId="77777777" w:rsidR="00DA59F2" w:rsidRDefault="00A4784C">
      <w:pPr>
        <w:rPr>
          <w:rFonts w:ascii="Times New Roman" w:eastAsia="Times New Roman" w:hAnsi="Times New Roman" w:cs="Times New Roman"/>
        </w:rPr>
      </w:pPr>
      <w:r>
        <w:rPr>
          <w:rFonts w:ascii="Times New Roman" w:eastAsia="Times New Roman" w:hAnsi="Times New Roman" w:cs="Times New Roman"/>
        </w:rPr>
        <w:t xml:space="preserve">Jérémie </w:t>
      </w:r>
      <w:r>
        <w:rPr>
          <w:rFonts w:ascii="Times New Roman" w:eastAsia="Times New Roman" w:hAnsi="Times New Roman" w:cs="Times New Roman"/>
          <w:b/>
        </w:rPr>
        <w:t>Moreau</w:t>
      </w:r>
      <w:r>
        <w:rPr>
          <w:rFonts w:ascii="Times New Roman" w:eastAsia="Times New Roman" w:hAnsi="Times New Roman" w:cs="Times New Roman"/>
        </w:rPr>
        <w:t>, conseiller étudiant</w:t>
      </w:r>
    </w:p>
    <w:p w14:paraId="7F1BED69" w14:textId="77777777" w:rsidR="00DA59F2" w:rsidRDefault="00DA59F2">
      <w:pPr>
        <w:rPr>
          <w:rFonts w:ascii="Times New Roman" w:eastAsia="Times New Roman" w:hAnsi="Times New Roman" w:cs="Times New Roman"/>
        </w:rPr>
      </w:pPr>
    </w:p>
    <w:p w14:paraId="6D6FD738" w14:textId="77777777" w:rsidR="00DA59F2" w:rsidRDefault="00A4784C">
      <w:pPr>
        <w:rPr>
          <w:rFonts w:ascii="Times New Roman" w:eastAsia="Times New Roman" w:hAnsi="Times New Roman" w:cs="Times New Roman"/>
        </w:rPr>
      </w:pPr>
      <w:r>
        <w:rPr>
          <w:rFonts w:ascii="Times New Roman" w:eastAsia="Times New Roman" w:hAnsi="Times New Roman" w:cs="Times New Roman"/>
        </w:rPr>
        <w:t>ORDRE DU JOUR :</w:t>
      </w:r>
    </w:p>
    <w:p w14:paraId="76A065C5" w14:textId="77777777" w:rsidR="00DA59F2" w:rsidRDefault="00DA59F2">
      <w:pPr>
        <w:rPr>
          <w:rFonts w:ascii="Times New Roman" w:eastAsia="Times New Roman" w:hAnsi="Times New Roman" w:cs="Times New Roman"/>
        </w:rPr>
      </w:pPr>
    </w:p>
    <w:p w14:paraId="026D1C19" w14:textId="77777777" w:rsidR="00DA59F2" w:rsidRDefault="00A4784C">
      <w:pPr>
        <w:rPr>
          <w:rFonts w:ascii="Times New Roman" w:eastAsia="Times New Roman" w:hAnsi="Times New Roman" w:cs="Times New Roman"/>
        </w:rPr>
      </w:pPr>
      <w:r>
        <w:rPr>
          <w:rFonts w:ascii="Times New Roman" w:eastAsia="Times New Roman" w:hAnsi="Times New Roman" w:cs="Times New Roman"/>
          <w:b/>
        </w:rPr>
        <w:t xml:space="preserve">1. </w:t>
      </w:r>
      <w:r>
        <w:rPr>
          <w:rFonts w:ascii="Times New Roman" w:eastAsia="Times New Roman" w:hAnsi="Times New Roman" w:cs="Times New Roman"/>
        </w:rPr>
        <w:t xml:space="preserve">Nomination d'un·e président·e d'assemblée </w:t>
      </w:r>
    </w:p>
    <w:p w14:paraId="2EDBA35B" w14:textId="77777777" w:rsidR="00DA59F2" w:rsidRDefault="00A4784C">
      <w:pPr>
        <w:rPr>
          <w:rFonts w:ascii="Times New Roman" w:eastAsia="Times New Roman" w:hAnsi="Times New Roman" w:cs="Times New Roman"/>
        </w:rPr>
      </w:pPr>
      <w:r>
        <w:rPr>
          <w:rFonts w:ascii="Times New Roman" w:eastAsia="Times New Roman" w:hAnsi="Times New Roman" w:cs="Times New Roman"/>
          <w:b/>
        </w:rPr>
        <w:t>2.</w:t>
      </w:r>
      <w:r>
        <w:rPr>
          <w:rFonts w:ascii="Times New Roman" w:eastAsia="Times New Roman" w:hAnsi="Times New Roman" w:cs="Times New Roman"/>
        </w:rPr>
        <w:t xml:space="preserve"> Adoption de l'ordre du jour </w:t>
      </w:r>
    </w:p>
    <w:p w14:paraId="3B169D59" w14:textId="77777777" w:rsidR="00DA59F2" w:rsidRDefault="00A4784C">
      <w:pPr>
        <w:rPr>
          <w:rFonts w:ascii="Times New Roman" w:eastAsia="Times New Roman" w:hAnsi="Times New Roman" w:cs="Times New Roman"/>
        </w:rPr>
      </w:pPr>
      <w:r>
        <w:rPr>
          <w:rFonts w:ascii="Times New Roman" w:eastAsia="Times New Roman" w:hAnsi="Times New Roman" w:cs="Times New Roman"/>
          <w:b/>
        </w:rPr>
        <w:t xml:space="preserve">3. </w:t>
      </w:r>
      <w:r>
        <w:rPr>
          <w:rFonts w:ascii="Times New Roman" w:eastAsia="Times New Roman" w:hAnsi="Times New Roman" w:cs="Times New Roman"/>
        </w:rPr>
        <w:t>Adoption du procès-verbal de la 49</w:t>
      </w:r>
      <w:r>
        <w:rPr>
          <w:rFonts w:ascii="Times New Roman" w:eastAsia="Times New Roman" w:hAnsi="Times New Roman" w:cs="Times New Roman"/>
          <w:sz w:val="16"/>
          <w:szCs w:val="16"/>
        </w:rPr>
        <w:t xml:space="preserve">e </w:t>
      </w:r>
      <w:r>
        <w:rPr>
          <w:rFonts w:ascii="Times New Roman" w:eastAsia="Times New Roman" w:hAnsi="Times New Roman" w:cs="Times New Roman"/>
        </w:rPr>
        <w:t xml:space="preserve">assemblée générale annuelle  </w:t>
      </w:r>
    </w:p>
    <w:p w14:paraId="6D9F2E27" w14:textId="77777777" w:rsidR="00DA59F2" w:rsidRDefault="00A4784C">
      <w:pPr>
        <w:rPr>
          <w:rFonts w:ascii="Times New Roman" w:eastAsia="Times New Roman" w:hAnsi="Times New Roman" w:cs="Times New Roman"/>
        </w:rPr>
      </w:pPr>
      <w:r>
        <w:rPr>
          <w:rFonts w:ascii="Times New Roman" w:eastAsia="Times New Roman" w:hAnsi="Times New Roman" w:cs="Times New Roman"/>
          <w:b/>
        </w:rPr>
        <w:t>4.</w:t>
      </w:r>
      <w:r>
        <w:rPr>
          <w:rFonts w:ascii="Times New Roman" w:eastAsia="Times New Roman" w:hAnsi="Times New Roman" w:cs="Times New Roman"/>
        </w:rPr>
        <w:t xml:space="preserve"> Suivi du procès-verbal </w:t>
      </w:r>
    </w:p>
    <w:p w14:paraId="0EBA91AC" w14:textId="77777777" w:rsidR="00DA59F2" w:rsidRDefault="00A4784C">
      <w:pPr>
        <w:ind w:firstLine="720"/>
        <w:rPr>
          <w:rFonts w:ascii="Times New Roman" w:eastAsia="Times New Roman" w:hAnsi="Times New Roman" w:cs="Times New Roman"/>
        </w:rPr>
      </w:pPr>
      <w:r>
        <w:rPr>
          <w:rFonts w:ascii="Times New Roman" w:eastAsia="Times New Roman" w:hAnsi="Times New Roman" w:cs="Times New Roman"/>
        </w:rPr>
        <w:t xml:space="preserve">4.1. Adoption d’un code de conduite pour le congrès </w:t>
      </w:r>
    </w:p>
    <w:p w14:paraId="26731E92" w14:textId="77777777" w:rsidR="00DA59F2" w:rsidRDefault="00A4784C">
      <w:pPr>
        <w:ind w:firstLine="720"/>
        <w:rPr>
          <w:rFonts w:ascii="Times New Roman" w:eastAsia="Times New Roman" w:hAnsi="Times New Roman" w:cs="Times New Roman"/>
        </w:rPr>
      </w:pPr>
      <w:r>
        <w:rPr>
          <w:rFonts w:ascii="Times New Roman" w:eastAsia="Times New Roman" w:hAnsi="Times New Roman" w:cs="Times New Roman"/>
        </w:rPr>
        <w:t xml:space="preserve">4.2. Adoption de « meilleures pratiques écologiques » pour nos congrès </w:t>
      </w:r>
    </w:p>
    <w:p w14:paraId="29688B86" w14:textId="77777777" w:rsidR="00DA59F2" w:rsidRDefault="00A4784C">
      <w:pPr>
        <w:ind w:firstLine="720"/>
        <w:rPr>
          <w:rFonts w:ascii="Times New Roman" w:eastAsia="Times New Roman" w:hAnsi="Times New Roman" w:cs="Times New Roman"/>
        </w:rPr>
      </w:pPr>
      <w:r>
        <w:rPr>
          <w:rFonts w:ascii="Times New Roman" w:eastAsia="Times New Roman" w:hAnsi="Times New Roman" w:cs="Times New Roman"/>
        </w:rPr>
        <w:t>4.3. Adoption de bourses des bâtisseurs</w:t>
      </w:r>
    </w:p>
    <w:p w14:paraId="2ABD6E45" w14:textId="77777777" w:rsidR="00DA59F2" w:rsidRDefault="00A4784C">
      <w:pPr>
        <w:rPr>
          <w:rFonts w:ascii="Times New Roman" w:eastAsia="Times New Roman" w:hAnsi="Times New Roman" w:cs="Times New Roman"/>
        </w:rPr>
      </w:pPr>
      <w:r>
        <w:rPr>
          <w:rFonts w:ascii="Times New Roman" w:eastAsia="Times New Roman" w:hAnsi="Times New Roman" w:cs="Times New Roman"/>
          <w:b/>
        </w:rPr>
        <w:t xml:space="preserve">5. </w:t>
      </w:r>
      <w:r>
        <w:rPr>
          <w:rFonts w:ascii="Times New Roman" w:eastAsia="Times New Roman" w:hAnsi="Times New Roman" w:cs="Times New Roman"/>
        </w:rPr>
        <w:t xml:space="preserve">Rapport du président (Gabriel Blouin-Demers) </w:t>
      </w:r>
    </w:p>
    <w:p w14:paraId="403C17B2" w14:textId="77777777" w:rsidR="00DA59F2" w:rsidRDefault="00A4784C">
      <w:pPr>
        <w:rPr>
          <w:rFonts w:ascii="Times New Roman" w:eastAsia="Times New Roman" w:hAnsi="Times New Roman" w:cs="Times New Roman"/>
        </w:rPr>
      </w:pPr>
      <w:r>
        <w:rPr>
          <w:rFonts w:ascii="Times New Roman" w:eastAsia="Times New Roman" w:hAnsi="Times New Roman" w:cs="Times New Roman"/>
          <w:b/>
        </w:rPr>
        <w:t>6.</w:t>
      </w:r>
      <w:r>
        <w:rPr>
          <w:rFonts w:ascii="Times New Roman" w:eastAsia="Times New Roman" w:hAnsi="Times New Roman" w:cs="Times New Roman"/>
        </w:rPr>
        <w:t xml:space="preserve"> Rapport de la vice-présidente 2024 (Emma Despland) </w:t>
      </w:r>
    </w:p>
    <w:p w14:paraId="5C65DE34" w14:textId="77777777" w:rsidR="00DA59F2" w:rsidRDefault="00A4784C">
      <w:pPr>
        <w:rPr>
          <w:rFonts w:ascii="Times New Roman" w:eastAsia="Times New Roman" w:hAnsi="Times New Roman" w:cs="Times New Roman"/>
        </w:rPr>
      </w:pPr>
      <w:r>
        <w:rPr>
          <w:rFonts w:ascii="Times New Roman" w:eastAsia="Times New Roman" w:hAnsi="Times New Roman" w:cs="Times New Roman"/>
          <w:b/>
        </w:rPr>
        <w:t>7.</w:t>
      </w:r>
      <w:r>
        <w:rPr>
          <w:rFonts w:ascii="Times New Roman" w:eastAsia="Times New Roman" w:hAnsi="Times New Roman" w:cs="Times New Roman"/>
        </w:rPr>
        <w:t xml:space="preserve"> Rapport du trésorier (Martin-Hugues St-Laurent) </w:t>
      </w:r>
    </w:p>
    <w:p w14:paraId="4B0A693A" w14:textId="77777777" w:rsidR="00DA59F2" w:rsidRDefault="00A4784C">
      <w:pPr>
        <w:rPr>
          <w:rFonts w:ascii="Times New Roman" w:eastAsia="Times New Roman" w:hAnsi="Times New Roman" w:cs="Times New Roman"/>
        </w:rPr>
      </w:pPr>
      <w:r>
        <w:rPr>
          <w:rFonts w:ascii="Times New Roman" w:eastAsia="Times New Roman" w:hAnsi="Times New Roman" w:cs="Times New Roman"/>
          <w:b/>
        </w:rPr>
        <w:t>8.</w:t>
      </w:r>
      <w:r>
        <w:rPr>
          <w:rFonts w:ascii="Times New Roman" w:eastAsia="Times New Roman" w:hAnsi="Times New Roman" w:cs="Times New Roman"/>
        </w:rPr>
        <w:t xml:space="preserve"> Rapport de la secrétaire (Hélène Dion-Phénix) </w:t>
      </w:r>
    </w:p>
    <w:p w14:paraId="6973A4F8" w14:textId="77777777" w:rsidR="00DA59F2" w:rsidRDefault="00A4784C">
      <w:pPr>
        <w:rPr>
          <w:rFonts w:ascii="Times New Roman" w:eastAsia="Times New Roman" w:hAnsi="Times New Roman" w:cs="Times New Roman"/>
        </w:rPr>
      </w:pPr>
      <w:r>
        <w:rPr>
          <w:rFonts w:ascii="Times New Roman" w:eastAsia="Times New Roman" w:hAnsi="Times New Roman" w:cs="Times New Roman"/>
          <w:b/>
        </w:rPr>
        <w:t>9.</w:t>
      </w:r>
      <w:r>
        <w:rPr>
          <w:rFonts w:ascii="Times New Roman" w:eastAsia="Times New Roman" w:hAnsi="Times New Roman" w:cs="Times New Roman"/>
        </w:rPr>
        <w:t xml:space="preserve"> Rapport des conseillers (Marilou Lepage et Jérémie Moreau)</w:t>
      </w:r>
    </w:p>
    <w:p w14:paraId="148CA233" w14:textId="77777777" w:rsidR="00DA59F2" w:rsidRDefault="00A4784C">
      <w:pPr>
        <w:rPr>
          <w:rFonts w:ascii="Times New Roman" w:eastAsia="Times New Roman" w:hAnsi="Times New Roman" w:cs="Times New Roman"/>
        </w:rPr>
      </w:pPr>
      <w:r>
        <w:rPr>
          <w:rFonts w:ascii="Times New Roman" w:eastAsia="Times New Roman" w:hAnsi="Times New Roman" w:cs="Times New Roman"/>
          <w:b/>
        </w:rPr>
        <w:t>10.</w:t>
      </w:r>
      <w:r>
        <w:rPr>
          <w:rFonts w:ascii="Times New Roman" w:eastAsia="Times New Roman" w:hAnsi="Times New Roman" w:cs="Times New Roman"/>
        </w:rPr>
        <w:t xml:space="preserve"> Prochains congrès </w:t>
      </w:r>
    </w:p>
    <w:p w14:paraId="72374BC7" w14:textId="77777777" w:rsidR="00DA59F2" w:rsidRDefault="00A4784C">
      <w:pPr>
        <w:ind w:firstLine="720"/>
        <w:rPr>
          <w:rFonts w:ascii="Times New Roman" w:eastAsia="Times New Roman" w:hAnsi="Times New Roman" w:cs="Times New Roman"/>
        </w:rPr>
      </w:pPr>
      <w:r>
        <w:rPr>
          <w:rFonts w:ascii="Times New Roman" w:eastAsia="Times New Roman" w:hAnsi="Times New Roman" w:cs="Times New Roman"/>
          <w:b/>
        </w:rPr>
        <w:t>10.1.</w:t>
      </w:r>
      <w:r>
        <w:rPr>
          <w:rFonts w:ascii="Times New Roman" w:eastAsia="Times New Roman" w:hAnsi="Times New Roman" w:cs="Times New Roman"/>
        </w:rPr>
        <w:t xml:space="preserve"> 2026 : Laval  – Sandra Hamel, Steeve Côté, Pierre Legagneux et Jean-Pierre Tremblay  </w:t>
      </w:r>
    </w:p>
    <w:p w14:paraId="4E62F58C" w14:textId="77777777" w:rsidR="00DA59F2" w:rsidRDefault="00A4784C">
      <w:pPr>
        <w:ind w:firstLine="720"/>
        <w:jc w:val="left"/>
        <w:rPr>
          <w:rFonts w:ascii="Times New Roman" w:eastAsia="Times New Roman" w:hAnsi="Times New Roman" w:cs="Times New Roman"/>
        </w:rPr>
      </w:pPr>
      <w:r>
        <w:rPr>
          <w:rFonts w:ascii="Times New Roman" w:eastAsia="Times New Roman" w:hAnsi="Times New Roman" w:cs="Times New Roman"/>
          <w:b/>
        </w:rPr>
        <w:t>10.2.</w:t>
      </w:r>
      <w:r>
        <w:rPr>
          <w:rFonts w:ascii="Times New Roman" w:eastAsia="Times New Roman" w:hAnsi="Times New Roman" w:cs="Times New Roman"/>
        </w:rPr>
        <w:t xml:space="preserve"> 2027 : UQÀR – Martin-Hugues St-Laurent et coll.</w:t>
      </w:r>
    </w:p>
    <w:p w14:paraId="4572D70C" w14:textId="77777777" w:rsidR="00DA59F2" w:rsidRDefault="00A4784C">
      <w:pPr>
        <w:rPr>
          <w:rFonts w:ascii="Times New Roman" w:eastAsia="Times New Roman" w:hAnsi="Times New Roman" w:cs="Times New Roman"/>
        </w:rPr>
      </w:pPr>
      <w:r>
        <w:rPr>
          <w:rFonts w:ascii="Times New Roman" w:eastAsia="Times New Roman" w:hAnsi="Times New Roman" w:cs="Times New Roman"/>
          <w:b/>
        </w:rPr>
        <w:t>11.</w:t>
      </w:r>
      <w:r>
        <w:rPr>
          <w:rFonts w:ascii="Times New Roman" w:eastAsia="Times New Roman" w:hAnsi="Times New Roman" w:cs="Times New Roman"/>
        </w:rPr>
        <w:t xml:space="preserve"> Élections</w:t>
      </w:r>
    </w:p>
    <w:p w14:paraId="61B0C35F" w14:textId="77777777" w:rsidR="00DA59F2" w:rsidRDefault="00A4784C">
      <w:pPr>
        <w:ind w:firstLine="720"/>
        <w:rPr>
          <w:rFonts w:ascii="Times New Roman" w:eastAsia="Times New Roman" w:hAnsi="Times New Roman" w:cs="Times New Roman"/>
        </w:rPr>
      </w:pPr>
      <w:r>
        <w:rPr>
          <w:rFonts w:ascii="Times New Roman" w:eastAsia="Times New Roman" w:hAnsi="Times New Roman" w:cs="Times New Roman"/>
          <w:b/>
        </w:rPr>
        <w:t>11.1</w:t>
      </w:r>
      <w:r>
        <w:rPr>
          <w:rFonts w:ascii="Times New Roman" w:eastAsia="Times New Roman" w:hAnsi="Times New Roman" w:cs="Times New Roman"/>
        </w:rPr>
        <w:t xml:space="preserve"> Élection au poste de président·e </w:t>
      </w:r>
    </w:p>
    <w:p w14:paraId="5543EF73" w14:textId="77777777" w:rsidR="00DA59F2" w:rsidRDefault="00A4784C">
      <w:pPr>
        <w:ind w:firstLine="720"/>
        <w:rPr>
          <w:rFonts w:ascii="Times New Roman" w:eastAsia="Times New Roman" w:hAnsi="Times New Roman" w:cs="Times New Roman"/>
        </w:rPr>
      </w:pPr>
      <w:r>
        <w:rPr>
          <w:rFonts w:ascii="Times New Roman" w:eastAsia="Times New Roman" w:hAnsi="Times New Roman" w:cs="Times New Roman"/>
        </w:rPr>
        <w:t>- Sortant : Gabriel Blouin-Demers</w:t>
      </w:r>
    </w:p>
    <w:p w14:paraId="2A45E3BF" w14:textId="77777777" w:rsidR="00DA59F2" w:rsidRDefault="00A4784C">
      <w:pPr>
        <w:ind w:firstLine="720"/>
        <w:rPr>
          <w:rFonts w:ascii="Times New Roman" w:eastAsia="Times New Roman" w:hAnsi="Times New Roman" w:cs="Times New Roman"/>
        </w:rPr>
      </w:pPr>
      <w:r>
        <w:rPr>
          <w:rFonts w:ascii="Times New Roman" w:eastAsia="Times New Roman" w:hAnsi="Times New Roman" w:cs="Times New Roman"/>
          <w:b/>
        </w:rPr>
        <w:t>11.2</w:t>
      </w:r>
      <w:r>
        <w:rPr>
          <w:rFonts w:ascii="Times New Roman" w:eastAsia="Times New Roman" w:hAnsi="Times New Roman" w:cs="Times New Roman"/>
        </w:rPr>
        <w:t xml:space="preserve"> Élection au poste de vice-président.e</w:t>
      </w:r>
    </w:p>
    <w:p w14:paraId="563EEF7A" w14:textId="77777777" w:rsidR="00DA59F2" w:rsidRDefault="00A4784C">
      <w:pPr>
        <w:ind w:firstLine="1440"/>
        <w:rPr>
          <w:rFonts w:ascii="Times New Roman" w:eastAsia="Times New Roman" w:hAnsi="Times New Roman" w:cs="Times New Roman"/>
        </w:rPr>
      </w:pPr>
      <w:r>
        <w:rPr>
          <w:rFonts w:ascii="Times New Roman" w:eastAsia="Times New Roman" w:hAnsi="Times New Roman" w:cs="Times New Roman"/>
        </w:rPr>
        <w:t xml:space="preserve">- Sortant : Pierre-Olivier Montiglio </w:t>
      </w:r>
    </w:p>
    <w:p w14:paraId="4775F409" w14:textId="77777777" w:rsidR="00DA59F2" w:rsidRDefault="00A4784C">
      <w:pPr>
        <w:ind w:firstLine="720"/>
        <w:rPr>
          <w:rFonts w:ascii="Times New Roman" w:eastAsia="Times New Roman" w:hAnsi="Times New Roman" w:cs="Times New Roman"/>
        </w:rPr>
      </w:pPr>
      <w:r>
        <w:rPr>
          <w:rFonts w:ascii="Times New Roman" w:eastAsia="Times New Roman" w:hAnsi="Times New Roman" w:cs="Times New Roman"/>
          <w:b/>
        </w:rPr>
        <w:t>11.3</w:t>
      </w:r>
      <w:r>
        <w:rPr>
          <w:rFonts w:ascii="Times New Roman" w:eastAsia="Times New Roman" w:hAnsi="Times New Roman" w:cs="Times New Roman"/>
        </w:rPr>
        <w:t xml:space="preserve"> Élection au poste de trésorier.ère </w:t>
      </w:r>
    </w:p>
    <w:p w14:paraId="131FD982" w14:textId="77777777" w:rsidR="00DA59F2" w:rsidRDefault="00A4784C">
      <w:pPr>
        <w:ind w:firstLine="1440"/>
        <w:rPr>
          <w:rFonts w:ascii="Times New Roman" w:eastAsia="Times New Roman" w:hAnsi="Times New Roman" w:cs="Times New Roman"/>
        </w:rPr>
      </w:pPr>
      <w:r>
        <w:rPr>
          <w:rFonts w:ascii="Times New Roman" w:eastAsia="Times New Roman" w:hAnsi="Times New Roman" w:cs="Times New Roman"/>
        </w:rPr>
        <w:t xml:space="preserve">- Sortant : Martin-Hugues St-Laurent </w:t>
      </w:r>
    </w:p>
    <w:p w14:paraId="47E81AB5" w14:textId="77777777" w:rsidR="00DA59F2" w:rsidRDefault="00A4784C">
      <w:pPr>
        <w:ind w:firstLine="720"/>
        <w:rPr>
          <w:rFonts w:ascii="Times New Roman" w:eastAsia="Times New Roman" w:hAnsi="Times New Roman" w:cs="Times New Roman"/>
        </w:rPr>
      </w:pPr>
      <w:r>
        <w:rPr>
          <w:rFonts w:ascii="Times New Roman" w:eastAsia="Times New Roman" w:hAnsi="Times New Roman" w:cs="Times New Roman"/>
          <w:b/>
        </w:rPr>
        <w:t>11.4</w:t>
      </w:r>
      <w:r>
        <w:rPr>
          <w:rFonts w:ascii="Times New Roman" w:eastAsia="Times New Roman" w:hAnsi="Times New Roman" w:cs="Times New Roman"/>
        </w:rPr>
        <w:t xml:space="preserve"> Élection au poste de secrétaire</w:t>
      </w:r>
    </w:p>
    <w:p w14:paraId="2E555A5C" w14:textId="77777777" w:rsidR="00DA59F2" w:rsidRDefault="00A4784C">
      <w:pPr>
        <w:ind w:firstLine="1440"/>
        <w:rPr>
          <w:rFonts w:ascii="Times New Roman" w:eastAsia="Times New Roman" w:hAnsi="Times New Roman" w:cs="Times New Roman"/>
        </w:rPr>
      </w:pPr>
      <w:r>
        <w:rPr>
          <w:rFonts w:ascii="Times New Roman" w:eastAsia="Times New Roman" w:hAnsi="Times New Roman" w:cs="Times New Roman"/>
        </w:rPr>
        <w:lastRenderedPageBreak/>
        <w:t>- Sortante : Hélène Dion-Phénix</w:t>
      </w:r>
    </w:p>
    <w:p w14:paraId="1B7855A3" w14:textId="77777777" w:rsidR="00DA59F2" w:rsidRDefault="00A4784C">
      <w:pPr>
        <w:rPr>
          <w:rFonts w:ascii="Times New Roman" w:eastAsia="Times New Roman" w:hAnsi="Times New Roman" w:cs="Times New Roman"/>
        </w:rPr>
      </w:pPr>
      <w:r>
        <w:rPr>
          <w:rFonts w:ascii="Times New Roman" w:eastAsia="Times New Roman" w:hAnsi="Times New Roman" w:cs="Times New Roman"/>
          <w:b/>
        </w:rPr>
        <w:t>12.</w:t>
      </w:r>
      <w:r>
        <w:rPr>
          <w:rFonts w:ascii="Times New Roman" w:eastAsia="Times New Roman" w:hAnsi="Times New Roman" w:cs="Times New Roman"/>
        </w:rPr>
        <w:t xml:space="preserve"> Varia </w:t>
      </w:r>
    </w:p>
    <w:p w14:paraId="727A1C5D" w14:textId="77777777" w:rsidR="00DA59F2" w:rsidRDefault="00A4784C">
      <w:pPr>
        <w:ind w:firstLine="0"/>
        <w:rPr>
          <w:rFonts w:ascii="Times New Roman" w:eastAsia="Times New Roman" w:hAnsi="Times New Roman" w:cs="Times New Roman"/>
        </w:rPr>
      </w:pPr>
      <w:r>
        <w:rPr>
          <w:rFonts w:ascii="Times New Roman" w:eastAsia="Times New Roman" w:hAnsi="Times New Roman" w:cs="Times New Roman"/>
          <w:b/>
        </w:rPr>
        <w:t>12.1</w:t>
      </w:r>
      <w:r>
        <w:rPr>
          <w:rFonts w:ascii="Times New Roman" w:eastAsia="Times New Roman" w:hAnsi="Times New Roman" w:cs="Times New Roman"/>
        </w:rPr>
        <w:t xml:space="preserve"> </w:t>
      </w:r>
      <w:r>
        <w:rPr>
          <w:rFonts w:ascii="Times New Roman" w:eastAsia="Times New Roman" w:hAnsi="Times New Roman" w:cs="Times New Roman"/>
          <w:highlight w:val="white"/>
        </w:rPr>
        <w:t>Besoin d’assurance pour la SQÉBC (Pedro Peres-Neto)</w:t>
      </w:r>
    </w:p>
    <w:p w14:paraId="519F06EF" w14:textId="77777777" w:rsidR="00DA59F2" w:rsidRDefault="00A4784C">
      <w:pPr>
        <w:ind w:firstLine="720"/>
        <w:rPr>
          <w:rFonts w:ascii="Times New Roman" w:eastAsia="Times New Roman" w:hAnsi="Times New Roman" w:cs="Times New Roman"/>
        </w:rPr>
      </w:pPr>
      <w:r>
        <w:rPr>
          <w:rFonts w:ascii="Times New Roman" w:eastAsia="Times New Roman" w:hAnsi="Times New Roman" w:cs="Times New Roman"/>
          <w:b/>
        </w:rPr>
        <w:t>12.2</w:t>
      </w:r>
      <w:r>
        <w:rPr>
          <w:rFonts w:ascii="Times New Roman" w:eastAsia="Times New Roman" w:hAnsi="Times New Roman" w:cs="Times New Roman"/>
        </w:rPr>
        <w:t xml:space="preserve"> Élaboration d’une liste des bâtisseurs (Pierre-Olivier Montiglio et Denis Réale) </w:t>
      </w:r>
    </w:p>
    <w:p w14:paraId="5CD9CEEC" w14:textId="77777777" w:rsidR="00DA59F2" w:rsidRDefault="00A4784C">
      <w:pPr>
        <w:ind w:firstLine="0"/>
        <w:rPr>
          <w:rFonts w:ascii="Times New Roman" w:eastAsia="Times New Roman" w:hAnsi="Times New Roman" w:cs="Times New Roman"/>
        </w:rPr>
      </w:pPr>
      <w:r>
        <w:rPr>
          <w:rFonts w:ascii="Times New Roman" w:eastAsia="Times New Roman" w:hAnsi="Times New Roman" w:cs="Times New Roman"/>
          <w:b/>
        </w:rPr>
        <w:t>12.3</w:t>
      </w:r>
      <w:r>
        <w:rPr>
          <w:rFonts w:ascii="Times New Roman" w:eastAsia="Times New Roman" w:hAnsi="Times New Roman" w:cs="Times New Roman"/>
        </w:rPr>
        <w:t xml:space="preserve"> Création d’un comité pour élaborer une politique sur la reconnaissance autochtone et la réconciliation (Pierre-Olivier Montiglio)</w:t>
      </w:r>
    </w:p>
    <w:p w14:paraId="2AE4143E" w14:textId="77777777" w:rsidR="00DA59F2" w:rsidRDefault="00A4784C">
      <w:pPr>
        <w:ind w:firstLine="0"/>
        <w:rPr>
          <w:rFonts w:ascii="Times New Roman" w:eastAsia="Times New Roman" w:hAnsi="Times New Roman" w:cs="Times New Roman"/>
        </w:rPr>
      </w:pPr>
      <w:r>
        <w:rPr>
          <w:rFonts w:ascii="Times New Roman" w:eastAsia="Times New Roman" w:hAnsi="Times New Roman" w:cs="Times New Roman"/>
          <w:b/>
        </w:rPr>
        <w:t>12.4</w:t>
      </w:r>
      <w:r>
        <w:rPr>
          <w:rFonts w:ascii="Times New Roman" w:eastAsia="Times New Roman" w:hAnsi="Times New Roman" w:cs="Times New Roman"/>
        </w:rPr>
        <w:t xml:space="preserve"> </w:t>
      </w:r>
      <w:r>
        <w:rPr>
          <w:rFonts w:ascii="Times New Roman" w:eastAsia="Times New Roman" w:hAnsi="Times New Roman" w:cs="Times New Roman"/>
          <w:highlight w:val="white"/>
        </w:rPr>
        <w:t>Proposition pour l’octroi du nombre de bourses cette année</w:t>
      </w:r>
    </w:p>
    <w:p w14:paraId="0AE96691" w14:textId="77777777" w:rsidR="00DA59F2" w:rsidRDefault="00DA59F2">
      <w:pPr>
        <w:ind w:firstLine="0"/>
        <w:rPr>
          <w:rFonts w:ascii="Times New Roman" w:eastAsia="Times New Roman" w:hAnsi="Times New Roman" w:cs="Times New Roman"/>
        </w:rPr>
      </w:pPr>
    </w:p>
    <w:p w14:paraId="37108C90" w14:textId="77777777" w:rsidR="00DA59F2" w:rsidRDefault="00A4784C">
      <w:pPr>
        <w:rPr>
          <w:rFonts w:ascii="Times New Roman" w:eastAsia="Times New Roman" w:hAnsi="Times New Roman" w:cs="Times New Roman"/>
        </w:rPr>
      </w:pPr>
      <w:r>
        <w:rPr>
          <w:rFonts w:ascii="Times New Roman" w:eastAsia="Times New Roman" w:hAnsi="Times New Roman" w:cs="Times New Roman"/>
          <w:b/>
        </w:rPr>
        <w:t>13.</w:t>
      </w:r>
      <w:r>
        <w:rPr>
          <w:rFonts w:ascii="Times New Roman" w:eastAsia="Times New Roman" w:hAnsi="Times New Roman" w:cs="Times New Roman"/>
        </w:rPr>
        <w:t xml:space="preserve"> Fin de l’assemblée </w:t>
      </w:r>
    </w:p>
    <w:p w14:paraId="10ED3985" w14:textId="77777777" w:rsidR="00DA59F2" w:rsidRDefault="00DA59F2">
      <w:pPr>
        <w:rPr>
          <w:rFonts w:ascii="Times New Roman" w:eastAsia="Times New Roman" w:hAnsi="Times New Roman" w:cs="Times New Roman"/>
          <w:b/>
        </w:rPr>
      </w:pPr>
    </w:p>
    <w:p w14:paraId="77C4688C" w14:textId="77777777" w:rsidR="00DA59F2" w:rsidRDefault="00A4784C">
      <w:pPr>
        <w:rPr>
          <w:rFonts w:ascii="Times New Roman" w:eastAsia="Times New Roman" w:hAnsi="Times New Roman" w:cs="Times New Roman"/>
          <w:b/>
        </w:rPr>
      </w:pPr>
      <w:r>
        <w:rPr>
          <w:rFonts w:ascii="Times New Roman" w:eastAsia="Times New Roman" w:hAnsi="Times New Roman" w:cs="Times New Roman"/>
          <w:b/>
        </w:rPr>
        <w:t>1. NOMINATION D’UN·E PRÉSIDENT·E D’ASSEMBLÉE</w:t>
      </w:r>
    </w:p>
    <w:p w14:paraId="44EBBCC5" w14:textId="77777777" w:rsidR="00DA59F2" w:rsidRDefault="00DA59F2">
      <w:pPr>
        <w:jc w:val="left"/>
        <w:rPr>
          <w:rFonts w:ascii="Times New Roman" w:eastAsia="Times New Roman" w:hAnsi="Times New Roman" w:cs="Times New Roman"/>
        </w:rPr>
      </w:pPr>
    </w:p>
    <w:p w14:paraId="22B5996D" w14:textId="77777777" w:rsidR="00DA59F2" w:rsidRDefault="00A4784C">
      <w:pPr>
        <w:numPr>
          <w:ilvl w:val="0"/>
          <w:numId w:val="15"/>
        </w:numPr>
        <w:jc w:val="left"/>
        <w:rPr>
          <w:rFonts w:ascii="Times New Roman" w:eastAsia="Times New Roman" w:hAnsi="Times New Roman" w:cs="Times New Roman"/>
        </w:rPr>
      </w:pPr>
      <w:r>
        <w:rPr>
          <w:rFonts w:ascii="Times New Roman" w:eastAsia="Times New Roman" w:hAnsi="Times New Roman" w:cs="Times New Roman"/>
        </w:rPr>
        <w:t>Gabriel Blouin-Demers propose William Vickery comme président d’assemblée de la 50</w:t>
      </w:r>
      <w:r>
        <w:rPr>
          <w:rFonts w:ascii="Times New Roman" w:eastAsia="Times New Roman" w:hAnsi="Times New Roman" w:cs="Times New Roman"/>
          <w:vertAlign w:val="superscript"/>
        </w:rPr>
        <w:t>e</w:t>
      </w:r>
      <w:r>
        <w:rPr>
          <w:rFonts w:ascii="Times New Roman" w:eastAsia="Times New Roman" w:hAnsi="Times New Roman" w:cs="Times New Roman"/>
        </w:rPr>
        <w:t xml:space="preserve"> assemblée générale de la SQEBC.</w:t>
      </w:r>
    </w:p>
    <w:p w14:paraId="2BCBA57E" w14:textId="77777777" w:rsidR="00DA59F2" w:rsidRDefault="00A4784C">
      <w:pPr>
        <w:numPr>
          <w:ilvl w:val="0"/>
          <w:numId w:val="15"/>
        </w:numPr>
        <w:jc w:val="left"/>
        <w:rPr>
          <w:rFonts w:ascii="Times New Roman" w:eastAsia="Times New Roman" w:hAnsi="Times New Roman" w:cs="Times New Roman"/>
        </w:rPr>
      </w:pPr>
      <w:r>
        <w:rPr>
          <w:rFonts w:ascii="Times New Roman" w:eastAsia="Times New Roman" w:hAnsi="Times New Roman" w:cs="Times New Roman"/>
        </w:rPr>
        <w:t>William Vickery accepte.</w:t>
      </w:r>
    </w:p>
    <w:p w14:paraId="3E98A3C5" w14:textId="77777777" w:rsidR="00DA59F2" w:rsidRDefault="00A4784C">
      <w:pPr>
        <w:numPr>
          <w:ilvl w:val="0"/>
          <w:numId w:val="15"/>
        </w:numPr>
        <w:jc w:val="left"/>
        <w:rPr>
          <w:rFonts w:ascii="Times New Roman" w:eastAsia="Times New Roman" w:hAnsi="Times New Roman" w:cs="Times New Roman"/>
        </w:rPr>
      </w:pPr>
      <w:r>
        <w:rPr>
          <w:rFonts w:ascii="Times New Roman" w:eastAsia="Times New Roman" w:hAnsi="Times New Roman" w:cs="Times New Roman"/>
        </w:rPr>
        <w:t>Proposition adoptée à l’unanimité.</w:t>
      </w:r>
    </w:p>
    <w:p w14:paraId="00CFA3F9" w14:textId="77777777" w:rsidR="00DA59F2" w:rsidRDefault="00DA59F2">
      <w:pPr>
        <w:rPr>
          <w:rFonts w:ascii="Times New Roman" w:eastAsia="Times New Roman" w:hAnsi="Times New Roman" w:cs="Times New Roman"/>
        </w:rPr>
      </w:pPr>
    </w:p>
    <w:p w14:paraId="38D22E0C" w14:textId="77777777" w:rsidR="00DA59F2" w:rsidRDefault="00A4784C">
      <w:pPr>
        <w:spacing w:after="200"/>
        <w:rPr>
          <w:rFonts w:ascii="Times New Roman" w:eastAsia="Times New Roman" w:hAnsi="Times New Roman" w:cs="Times New Roman"/>
        </w:rPr>
      </w:pPr>
      <w:r>
        <w:rPr>
          <w:rFonts w:ascii="Times New Roman" w:eastAsia="Times New Roman" w:hAnsi="Times New Roman" w:cs="Times New Roman"/>
          <w:b/>
        </w:rPr>
        <w:t>2. ADOPTION DE L’ORDRE DU JOUR</w:t>
      </w:r>
    </w:p>
    <w:p w14:paraId="723D4ABD" w14:textId="77777777" w:rsidR="00DA59F2" w:rsidRDefault="00A4784C">
      <w:pPr>
        <w:widowControl w:val="0"/>
        <w:numPr>
          <w:ilvl w:val="0"/>
          <w:numId w:val="5"/>
        </w:numPr>
        <w:jc w:val="left"/>
        <w:rPr>
          <w:rFonts w:ascii="Times New Roman" w:eastAsia="Times New Roman" w:hAnsi="Times New Roman" w:cs="Times New Roman"/>
        </w:rPr>
      </w:pPr>
      <w:r>
        <w:rPr>
          <w:rFonts w:ascii="Times New Roman" w:eastAsia="Times New Roman" w:hAnsi="Times New Roman" w:cs="Times New Roman"/>
        </w:rPr>
        <w:t>L’exécutif propose l’ordre du jour de la 50e assemblée générale annuelle.</w:t>
      </w:r>
    </w:p>
    <w:p w14:paraId="34692BCC" w14:textId="77777777" w:rsidR="00DA59F2" w:rsidRDefault="00A4784C">
      <w:pPr>
        <w:widowControl w:val="0"/>
        <w:numPr>
          <w:ilvl w:val="0"/>
          <w:numId w:val="5"/>
        </w:numPr>
        <w:jc w:val="left"/>
        <w:rPr>
          <w:rFonts w:ascii="Times New Roman" w:eastAsia="Times New Roman" w:hAnsi="Times New Roman" w:cs="Times New Roman"/>
        </w:rPr>
      </w:pPr>
      <w:r>
        <w:rPr>
          <w:rFonts w:ascii="Times New Roman" w:eastAsia="Times New Roman" w:hAnsi="Times New Roman" w:cs="Times New Roman"/>
        </w:rPr>
        <w:t>L’ordre du jour est adopté à l’unanimité.</w:t>
      </w:r>
    </w:p>
    <w:p w14:paraId="41C2039B" w14:textId="12B2364D" w:rsidR="00DA59F2" w:rsidRDefault="00A4784C">
      <w:pPr>
        <w:widowControl w:val="0"/>
        <w:numPr>
          <w:ilvl w:val="0"/>
          <w:numId w:val="5"/>
        </w:numPr>
        <w:spacing w:after="280"/>
        <w:jc w:val="left"/>
        <w:rPr>
          <w:rFonts w:ascii="Times New Roman" w:eastAsia="Times New Roman" w:hAnsi="Times New Roman" w:cs="Times New Roman"/>
        </w:rPr>
      </w:pPr>
      <w:r>
        <w:rPr>
          <w:rFonts w:ascii="Times New Roman" w:eastAsia="Times New Roman" w:hAnsi="Times New Roman" w:cs="Times New Roman"/>
        </w:rPr>
        <w:t>Gabriel Blouin-Demers propose de commencer avec le rapport de la vice-présidente sortante, car elle doit s’absenter (point 6). On présente donc le point 6, puis on revient ensuite au point 3.</w:t>
      </w:r>
    </w:p>
    <w:p w14:paraId="4B112A9F" w14:textId="77777777" w:rsidR="00DA59F2" w:rsidRDefault="00A4784C">
      <w:pPr>
        <w:spacing w:before="280" w:after="280"/>
        <w:rPr>
          <w:rFonts w:ascii="Times New Roman" w:eastAsia="Times New Roman" w:hAnsi="Times New Roman" w:cs="Times New Roman"/>
        </w:rPr>
      </w:pPr>
      <w:r>
        <w:rPr>
          <w:rFonts w:ascii="Times New Roman" w:eastAsia="Times New Roman" w:hAnsi="Times New Roman" w:cs="Times New Roman"/>
          <w:b/>
        </w:rPr>
        <w:t>3. ADOPTION DU PROCÈS-VERBAL DE LA 49</w:t>
      </w:r>
      <w:r>
        <w:rPr>
          <w:rFonts w:ascii="Times New Roman" w:eastAsia="Times New Roman" w:hAnsi="Times New Roman" w:cs="Times New Roman"/>
          <w:b/>
          <w:vertAlign w:val="superscript"/>
        </w:rPr>
        <w:t>e</w:t>
      </w:r>
      <w:r>
        <w:rPr>
          <w:rFonts w:ascii="Times New Roman" w:eastAsia="Times New Roman" w:hAnsi="Times New Roman" w:cs="Times New Roman"/>
          <w:b/>
        </w:rPr>
        <w:t xml:space="preserve"> ASSEMBLÉE GÉNÉRALE ANNUELLE </w:t>
      </w:r>
    </w:p>
    <w:p w14:paraId="6C9D0361" w14:textId="77777777" w:rsidR="00DA59F2" w:rsidRDefault="00A4784C">
      <w:pPr>
        <w:numPr>
          <w:ilvl w:val="0"/>
          <w:numId w:val="12"/>
        </w:numPr>
        <w:spacing w:before="280"/>
        <w:jc w:val="left"/>
        <w:rPr>
          <w:rFonts w:ascii="Times New Roman" w:eastAsia="Times New Roman" w:hAnsi="Times New Roman" w:cs="Times New Roman"/>
        </w:rPr>
      </w:pPr>
      <w:r>
        <w:rPr>
          <w:rFonts w:ascii="Times New Roman" w:eastAsia="Times New Roman" w:hAnsi="Times New Roman" w:cs="Times New Roman"/>
        </w:rPr>
        <w:t>Mathieu Leblond demande l’adoption du procès-verbal de la 49</w:t>
      </w:r>
      <w:r>
        <w:rPr>
          <w:rFonts w:ascii="Times New Roman" w:eastAsia="Times New Roman" w:hAnsi="Times New Roman" w:cs="Times New Roman"/>
          <w:vertAlign w:val="superscript"/>
        </w:rPr>
        <w:t>e</w:t>
      </w:r>
      <w:r>
        <w:rPr>
          <w:rFonts w:ascii="Times New Roman" w:eastAsia="Times New Roman" w:hAnsi="Times New Roman" w:cs="Times New Roman"/>
        </w:rPr>
        <w:t xml:space="preserve"> assemblée générale annuelle, secondé par Julien Martin.</w:t>
      </w:r>
    </w:p>
    <w:p w14:paraId="5E979679" w14:textId="77777777" w:rsidR="00DA59F2" w:rsidRDefault="00A4784C">
      <w:pPr>
        <w:numPr>
          <w:ilvl w:val="0"/>
          <w:numId w:val="12"/>
        </w:numPr>
        <w:jc w:val="left"/>
        <w:rPr>
          <w:rFonts w:ascii="Times New Roman" w:eastAsia="Times New Roman" w:hAnsi="Times New Roman" w:cs="Times New Roman"/>
        </w:rPr>
      </w:pPr>
      <w:r>
        <w:rPr>
          <w:rFonts w:ascii="Times New Roman" w:eastAsia="Times New Roman" w:hAnsi="Times New Roman" w:cs="Times New Roman"/>
        </w:rPr>
        <w:t xml:space="preserve">Aucune modification n’est proposée au procès-verbal. </w:t>
      </w:r>
    </w:p>
    <w:p w14:paraId="787491EB" w14:textId="77777777" w:rsidR="00DA59F2" w:rsidRDefault="00A4784C">
      <w:pPr>
        <w:numPr>
          <w:ilvl w:val="0"/>
          <w:numId w:val="12"/>
        </w:numPr>
        <w:spacing w:after="280"/>
        <w:jc w:val="left"/>
        <w:rPr>
          <w:rFonts w:ascii="Times New Roman" w:eastAsia="Times New Roman" w:hAnsi="Times New Roman" w:cs="Times New Roman"/>
        </w:rPr>
      </w:pPr>
      <w:r>
        <w:rPr>
          <w:rFonts w:ascii="Times New Roman" w:eastAsia="Times New Roman" w:hAnsi="Times New Roman" w:cs="Times New Roman"/>
        </w:rPr>
        <w:t>Le procès-verbal 2024 est adopté à l’unanimité.</w:t>
      </w:r>
    </w:p>
    <w:p w14:paraId="2B0EEF24" w14:textId="77777777" w:rsidR="00DA59F2" w:rsidRDefault="00A4784C">
      <w:pPr>
        <w:rPr>
          <w:rFonts w:ascii="Times New Roman" w:eastAsia="Times New Roman" w:hAnsi="Times New Roman" w:cs="Times New Roman"/>
          <w:b/>
        </w:rPr>
      </w:pPr>
      <w:r>
        <w:rPr>
          <w:rFonts w:ascii="Times New Roman" w:eastAsia="Times New Roman" w:hAnsi="Times New Roman" w:cs="Times New Roman"/>
          <w:b/>
        </w:rPr>
        <w:t>4. SUIVI DU PROCÈS-VERBAL</w:t>
      </w:r>
    </w:p>
    <w:p w14:paraId="76F8FAD6" w14:textId="77777777" w:rsidR="00DA59F2" w:rsidRDefault="00DA59F2">
      <w:pPr>
        <w:ind w:left="360" w:firstLine="0"/>
        <w:rPr>
          <w:rFonts w:ascii="Times New Roman" w:eastAsia="Times New Roman" w:hAnsi="Times New Roman" w:cs="Times New Roman"/>
          <w:b/>
        </w:rPr>
      </w:pPr>
    </w:p>
    <w:p w14:paraId="48BBDDE0" w14:textId="77777777" w:rsidR="00DA59F2" w:rsidRDefault="00A4784C">
      <w:pPr>
        <w:ind w:left="1080" w:firstLine="0"/>
        <w:jc w:val="left"/>
        <w:rPr>
          <w:rFonts w:ascii="Times New Roman" w:eastAsia="Times New Roman" w:hAnsi="Times New Roman" w:cs="Times New Roman"/>
        </w:rPr>
      </w:pPr>
      <w:r>
        <w:rPr>
          <w:rFonts w:ascii="Times New Roman" w:eastAsia="Times New Roman" w:hAnsi="Times New Roman" w:cs="Times New Roman"/>
          <w:b/>
        </w:rPr>
        <w:t xml:space="preserve">4.1. </w:t>
      </w:r>
      <w:r>
        <w:rPr>
          <w:rFonts w:ascii="Times New Roman" w:eastAsia="Times New Roman" w:hAnsi="Times New Roman" w:cs="Times New Roman"/>
        </w:rPr>
        <w:t xml:space="preserve">Adoption d’un code de conduite pour nos congrès </w:t>
      </w:r>
    </w:p>
    <w:p w14:paraId="6A3BB70F" w14:textId="77777777" w:rsidR="00DA59F2" w:rsidRDefault="00DA59F2">
      <w:pPr>
        <w:ind w:left="1080" w:firstLine="0"/>
        <w:jc w:val="left"/>
        <w:rPr>
          <w:rFonts w:ascii="Times New Roman" w:eastAsia="Times New Roman" w:hAnsi="Times New Roman" w:cs="Times New Roman"/>
        </w:rPr>
      </w:pPr>
    </w:p>
    <w:p w14:paraId="0FEAAEBE" w14:textId="77777777" w:rsidR="00DA59F2" w:rsidRDefault="00A4784C">
      <w:pPr>
        <w:numPr>
          <w:ilvl w:val="0"/>
          <w:numId w:val="3"/>
        </w:numPr>
        <w:ind w:left="1440"/>
        <w:jc w:val="left"/>
        <w:rPr>
          <w:rFonts w:ascii="Times New Roman" w:eastAsia="Times New Roman" w:hAnsi="Times New Roman" w:cs="Times New Roman"/>
        </w:rPr>
      </w:pPr>
      <w:r>
        <w:rPr>
          <w:rFonts w:ascii="Times New Roman" w:eastAsia="Times New Roman" w:hAnsi="Times New Roman" w:cs="Times New Roman"/>
        </w:rPr>
        <w:t xml:space="preserve">Gabriel Blouin-Demers rappelle la discussion et remercie les membres qui se sont portés volontaires pour rédiger un code de conduite (Jérémie Moreau, Marilou </w:t>
      </w:r>
      <w:r>
        <w:rPr>
          <w:rFonts w:ascii="Times New Roman" w:eastAsia="Times New Roman" w:hAnsi="Times New Roman" w:cs="Times New Roman"/>
        </w:rPr>
        <w:lastRenderedPageBreak/>
        <w:t>Lepage, Mathilde Tissier, Fanie Pelletier) en ajustant le code de conduite du CSBQ.</w:t>
      </w:r>
    </w:p>
    <w:p w14:paraId="393E5EE7" w14:textId="77777777" w:rsidR="00DA59F2" w:rsidRDefault="00A4784C">
      <w:pPr>
        <w:numPr>
          <w:ilvl w:val="0"/>
          <w:numId w:val="3"/>
        </w:numPr>
        <w:ind w:left="1440"/>
        <w:jc w:val="left"/>
        <w:rPr>
          <w:rFonts w:ascii="Times New Roman" w:eastAsia="Times New Roman" w:hAnsi="Times New Roman" w:cs="Times New Roman"/>
        </w:rPr>
      </w:pPr>
      <w:r>
        <w:rPr>
          <w:rFonts w:ascii="Times New Roman" w:eastAsia="Times New Roman" w:hAnsi="Times New Roman" w:cs="Times New Roman"/>
        </w:rPr>
        <w:t>Pierre-Olivier Montiglio propose le code de conduite de la SQÉBC, secondé par Fanie Pelletier.</w:t>
      </w:r>
    </w:p>
    <w:p w14:paraId="28CBA062" w14:textId="77777777" w:rsidR="00DA59F2" w:rsidRDefault="00A4784C">
      <w:pPr>
        <w:numPr>
          <w:ilvl w:val="0"/>
          <w:numId w:val="3"/>
        </w:numPr>
        <w:ind w:left="1440"/>
        <w:jc w:val="left"/>
        <w:rPr>
          <w:rFonts w:ascii="Times New Roman" w:eastAsia="Times New Roman" w:hAnsi="Times New Roman" w:cs="Times New Roman"/>
        </w:rPr>
      </w:pPr>
      <w:r>
        <w:rPr>
          <w:rFonts w:ascii="Times New Roman" w:eastAsia="Times New Roman" w:hAnsi="Times New Roman" w:cs="Times New Roman"/>
        </w:rPr>
        <w:t>Adoptée à l’unanimité</w:t>
      </w:r>
    </w:p>
    <w:p w14:paraId="26D488A0" w14:textId="77777777" w:rsidR="00DA59F2" w:rsidRDefault="00DA59F2">
      <w:pPr>
        <w:ind w:firstLine="720"/>
        <w:jc w:val="left"/>
        <w:rPr>
          <w:rFonts w:ascii="Times New Roman" w:eastAsia="Times New Roman" w:hAnsi="Times New Roman" w:cs="Times New Roman"/>
        </w:rPr>
      </w:pPr>
    </w:p>
    <w:p w14:paraId="428A1E5E" w14:textId="77777777" w:rsidR="00DA59F2" w:rsidRDefault="00A4784C">
      <w:pPr>
        <w:ind w:left="1080" w:firstLine="0"/>
        <w:jc w:val="left"/>
        <w:rPr>
          <w:rFonts w:ascii="Times New Roman" w:eastAsia="Times New Roman" w:hAnsi="Times New Roman" w:cs="Times New Roman"/>
        </w:rPr>
      </w:pPr>
      <w:r>
        <w:rPr>
          <w:rFonts w:ascii="Times New Roman" w:eastAsia="Times New Roman" w:hAnsi="Times New Roman" w:cs="Times New Roman"/>
          <w:b/>
        </w:rPr>
        <w:t xml:space="preserve">4.2. </w:t>
      </w:r>
      <w:r>
        <w:rPr>
          <w:rFonts w:ascii="Times New Roman" w:eastAsia="Times New Roman" w:hAnsi="Times New Roman" w:cs="Times New Roman"/>
        </w:rPr>
        <w:t xml:space="preserve">Adoption de « meilleures pratiques écologiques » pour nos congrès </w:t>
      </w:r>
    </w:p>
    <w:p w14:paraId="47BBD77C" w14:textId="77777777" w:rsidR="00DA59F2" w:rsidRDefault="00DA59F2">
      <w:pPr>
        <w:ind w:left="1080" w:firstLine="0"/>
        <w:jc w:val="left"/>
        <w:rPr>
          <w:rFonts w:ascii="Times New Roman" w:eastAsia="Times New Roman" w:hAnsi="Times New Roman" w:cs="Times New Roman"/>
        </w:rPr>
      </w:pPr>
    </w:p>
    <w:p w14:paraId="0C469A00" w14:textId="77777777" w:rsidR="00DA59F2" w:rsidRDefault="00A4784C">
      <w:pPr>
        <w:numPr>
          <w:ilvl w:val="0"/>
          <w:numId w:val="13"/>
        </w:numPr>
        <w:jc w:val="left"/>
        <w:rPr>
          <w:rFonts w:ascii="Times New Roman" w:eastAsia="Times New Roman" w:hAnsi="Times New Roman" w:cs="Times New Roman"/>
        </w:rPr>
      </w:pPr>
      <w:r>
        <w:rPr>
          <w:rFonts w:ascii="Times New Roman" w:eastAsia="Times New Roman" w:hAnsi="Times New Roman" w:cs="Times New Roman"/>
        </w:rPr>
        <w:t>Gabriel Blouin-Demers rappelle qu’il y a eu des discussions pour adopter des pratiques plus écologiques au congrès à l’aide de documents fournis par Emma Despland et Pierre-Olivier Montiglio.</w:t>
      </w:r>
    </w:p>
    <w:p w14:paraId="0B8E9F56" w14:textId="77777777" w:rsidR="00DA59F2" w:rsidRDefault="00A4784C">
      <w:pPr>
        <w:numPr>
          <w:ilvl w:val="0"/>
          <w:numId w:val="13"/>
        </w:numPr>
        <w:jc w:val="left"/>
        <w:rPr>
          <w:rFonts w:ascii="Times New Roman" w:eastAsia="Times New Roman" w:hAnsi="Times New Roman" w:cs="Times New Roman"/>
        </w:rPr>
      </w:pPr>
      <w:r>
        <w:rPr>
          <w:rFonts w:ascii="Times New Roman" w:eastAsia="Times New Roman" w:hAnsi="Times New Roman" w:cs="Times New Roman"/>
        </w:rPr>
        <w:t>Aucun vote n’est effectué puisque ce ne sont que des documents qui sont récupérés.</w:t>
      </w:r>
    </w:p>
    <w:p w14:paraId="79835598" w14:textId="77777777" w:rsidR="00DA59F2" w:rsidRDefault="00DA59F2">
      <w:pPr>
        <w:ind w:left="1440" w:firstLine="0"/>
        <w:jc w:val="left"/>
        <w:rPr>
          <w:rFonts w:ascii="Times New Roman" w:eastAsia="Times New Roman" w:hAnsi="Times New Roman" w:cs="Times New Roman"/>
        </w:rPr>
      </w:pPr>
    </w:p>
    <w:p w14:paraId="3E77A0A1" w14:textId="77777777" w:rsidR="00DA59F2" w:rsidRDefault="00A4784C">
      <w:pPr>
        <w:ind w:left="1080" w:firstLine="0"/>
        <w:jc w:val="left"/>
        <w:rPr>
          <w:rFonts w:ascii="Times New Roman" w:eastAsia="Times New Roman" w:hAnsi="Times New Roman" w:cs="Times New Roman"/>
        </w:rPr>
      </w:pPr>
      <w:r>
        <w:rPr>
          <w:rFonts w:ascii="Times New Roman" w:eastAsia="Times New Roman" w:hAnsi="Times New Roman" w:cs="Times New Roman"/>
          <w:b/>
        </w:rPr>
        <w:t xml:space="preserve">4.3. </w:t>
      </w:r>
      <w:r>
        <w:rPr>
          <w:rFonts w:ascii="Times New Roman" w:eastAsia="Times New Roman" w:hAnsi="Times New Roman" w:cs="Times New Roman"/>
        </w:rPr>
        <w:t>Adoption de bourses des bâtisseurs</w:t>
      </w:r>
    </w:p>
    <w:p w14:paraId="0E5A166F" w14:textId="77777777" w:rsidR="00DA59F2" w:rsidRDefault="00DA59F2">
      <w:pPr>
        <w:ind w:left="1080" w:firstLine="0"/>
        <w:jc w:val="left"/>
        <w:rPr>
          <w:rFonts w:ascii="Times New Roman" w:eastAsia="Times New Roman" w:hAnsi="Times New Roman" w:cs="Times New Roman"/>
        </w:rPr>
      </w:pPr>
    </w:p>
    <w:p w14:paraId="311B60EA" w14:textId="59D9DD78" w:rsidR="00DA59F2" w:rsidRDefault="00A4784C">
      <w:pPr>
        <w:numPr>
          <w:ilvl w:val="0"/>
          <w:numId w:val="13"/>
        </w:numPr>
        <w:jc w:val="left"/>
        <w:rPr>
          <w:rFonts w:ascii="Times New Roman" w:eastAsia="Times New Roman" w:hAnsi="Times New Roman" w:cs="Times New Roman"/>
        </w:rPr>
      </w:pPr>
      <w:r>
        <w:rPr>
          <w:rFonts w:ascii="Times New Roman" w:eastAsia="Times New Roman" w:hAnsi="Times New Roman" w:cs="Times New Roman"/>
        </w:rPr>
        <w:t>La bourse des bâtisseurs a été proposée l’an dernier en plus des trois bourses pour membres partis trop tôt. Cette bourse sera donnée encore cette année et une liste des membres bâtisseurs est en construction à l’heure actuelle. La mention de la bourse est ajoutée au site internet de la société.</w:t>
      </w:r>
    </w:p>
    <w:p w14:paraId="0261BA84" w14:textId="77777777" w:rsidR="00DA59F2" w:rsidRDefault="00A4784C">
      <w:pPr>
        <w:numPr>
          <w:ilvl w:val="0"/>
          <w:numId w:val="13"/>
        </w:numPr>
        <w:jc w:val="left"/>
        <w:rPr>
          <w:rFonts w:ascii="Times New Roman" w:eastAsia="Times New Roman" w:hAnsi="Times New Roman" w:cs="Times New Roman"/>
        </w:rPr>
      </w:pPr>
      <w:r>
        <w:rPr>
          <w:rFonts w:ascii="Times New Roman" w:eastAsia="Times New Roman" w:hAnsi="Times New Roman" w:cs="Times New Roman"/>
        </w:rPr>
        <w:t>Le nom de la bourse en français et en anglais, la liste de bâtisseurs et bâtisseuses et sa définition sont adressés en varia (point 12.2).</w:t>
      </w:r>
    </w:p>
    <w:p w14:paraId="7A3D14B2" w14:textId="77777777" w:rsidR="00DA59F2" w:rsidRDefault="00DA59F2">
      <w:pPr>
        <w:rPr>
          <w:rFonts w:ascii="Times New Roman" w:eastAsia="Times New Roman" w:hAnsi="Times New Roman" w:cs="Times New Roman"/>
          <w:b/>
        </w:rPr>
      </w:pPr>
    </w:p>
    <w:p w14:paraId="144FDA18" w14:textId="77777777" w:rsidR="00DA59F2" w:rsidRDefault="00A4784C">
      <w:pPr>
        <w:pStyle w:val="Titre1"/>
      </w:pPr>
      <w:bookmarkStart w:id="0" w:name="_v2a3j1ihmjp" w:colFirst="0" w:colLast="0"/>
      <w:bookmarkEnd w:id="0"/>
      <w:r>
        <w:t>5. Rapport du président (Gabriel Blouin-Demers)</w:t>
      </w:r>
    </w:p>
    <w:p w14:paraId="566E84A3" w14:textId="77777777" w:rsidR="00DA59F2" w:rsidRDefault="00DA59F2">
      <w:pPr>
        <w:rPr>
          <w:rFonts w:ascii="Times New Roman" w:eastAsia="Times New Roman" w:hAnsi="Times New Roman" w:cs="Times New Roman"/>
          <w:b/>
        </w:rPr>
      </w:pPr>
    </w:p>
    <w:p w14:paraId="68E34AB6" w14:textId="3BF194D2" w:rsidR="00DA59F2" w:rsidRDefault="00A4784C">
      <w:pPr>
        <w:numPr>
          <w:ilvl w:val="0"/>
          <w:numId w:val="1"/>
        </w:numPr>
        <w:rPr>
          <w:rFonts w:ascii="Times New Roman" w:eastAsia="Times New Roman" w:hAnsi="Times New Roman" w:cs="Times New Roman"/>
        </w:rPr>
      </w:pPr>
      <w:r>
        <w:rPr>
          <w:rFonts w:ascii="Times New Roman" w:eastAsia="Times New Roman" w:hAnsi="Times New Roman" w:cs="Times New Roman"/>
        </w:rPr>
        <w:t>Gabriel Blouin-Demers souligne l</w:t>
      </w:r>
      <w:r w:rsidR="00C66E7C">
        <w:rPr>
          <w:rFonts w:ascii="Times New Roman" w:eastAsia="Times New Roman" w:hAnsi="Times New Roman" w:cs="Times New Roman"/>
        </w:rPr>
        <w:t>’excellent</w:t>
      </w:r>
      <w:r>
        <w:rPr>
          <w:rFonts w:ascii="Times New Roman" w:eastAsia="Times New Roman" w:hAnsi="Times New Roman" w:cs="Times New Roman"/>
        </w:rPr>
        <w:t xml:space="preserve"> travail des organisateurs du congrès 2025 et l’importance de l’implication des étudiants.</w:t>
      </w:r>
    </w:p>
    <w:p w14:paraId="61E3A022" w14:textId="4756D21F" w:rsidR="00066A84" w:rsidRDefault="00066A84">
      <w:pPr>
        <w:numPr>
          <w:ilvl w:val="0"/>
          <w:numId w:val="1"/>
        </w:numPr>
        <w:rPr>
          <w:rFonts w:ascii="Times New Roman" w:eastAsia="Times New Roman" w:hAnsi="Times New Roman" w:cs="Times New Roman"/>
        </w:rPr>
      </w:pPr>
      <w:r>
        <w:rPr>
          <w:rFonts w:ascii="Times New Roman" w:eastAsia="Times New Roman" w:hAnsi="Times New Roman" w:cs="Times New Roman"/>
        </w:rPr>
        <w:t>Il mentionne les excellentes statistiques de participation au pr</w:t>
      </w:r>
      <w:r w:rsidR="00C66E7C">
        <w:rPr>
          <w:rFonts w:ascii="Times New Roman" w:eastAsia="Times New Roman" w:hAnsi="Times New Roman" w:cs="Times New Roman"/>
        </w:rPr>
        <w:t>ésent congrès.</w:t>
      </w:r>
    </w:p>
    <w:p w14:paraId="6E97CD40" w14:textId="0FEC1082" w:rsidR="00DA59F2" w:rsidRPr="00204A19" w:rsidRDefault="00C66E7C" w:rsidP="00204A19">
      <w:pPr>
        <w:numPr>
          <w:ilvl w:val="0"/>
          <w:numId w:val="1"/>
        </w:numPr>
        <w:rPr>
          <w:rFonts w:ascii="Times New Roman" w:eastAsia="Times New Roman" w:hAnsi="Times New Roman" w:cs="Times New Roman"/>
        </w:rPr>
      </w:pPr>
      <w:r>
        <w:rPr>
          <w:rFonts w:ascii="Times New Roman" w:eastAsia="Times New Roman" w:hAnsi="Times New Roman" w:cs="Times New Roman"/>
        </w:rPr>
        <w:t>Il rapporte aussi que le comité exécutif a fait des suivis sur les trois points du procès-verbal de 2024 qui l’</w:t>
      </w:r>
      <w:r w:rsidR="0047326D">
        <w:rPr>
          <w:rFonts w:ascii="Times New Roman" w:eastAsia="Times New Roman" w:hAnsi="Times New Roman" w:cs="Times New Roman"/>
        </w:rPr>
        <w:t>exigeaient, soit le code de conduite, les pratiques écoresponsables et les bourses des bâtisseurs et bâtisseuses.</w:t>
      </w:r>
    </w:p>
    <w:p w14:paraId="50A9FB3F" w14:textId="77777777" w:rsidR="00DA59F2" w:rsidRDefault="00A4784C">
      <w:pPr>
        <w:numPr>
          <w:ilvl w:val="0"/>
          <w:numId w:val="18"/>
        </w:numPr>
        <w:rPr>
          <w:rFonts w:ascii="Times New Roman" w:eastAsia="Times New Roman" w:hAnsi="Times New Roman" w:cs="Times New Roman"/>
        </w:rPr>
      </w:pPr>
      <w:r>
        <w:rPr>
          <w:rFonts w:ascii="Times New Roman" w:eastAsia="Times New Roman" w:hAnsi="Times New Roman" w:cs="Times New Roman"/>
        </w:rPr>
        <w:t>Rapport accepté à l’unanimité</w:t>
      </w:r>
    </w:p>
    <w:p w14:paraId="2418886A" w14:textId="77777777" w:rsidR="00DA59F2" w:rsidRDefault="00DA59F2">
      <w:pPr>
        <w:rPr>
          <w:rFonts w:ascii="Times New Roman" w:eastAsia="Times New Roman" w:hAnsi="Times New Roman" w:cs="Times New Roman"/>
          <w:b/>
        </w:rPr>
      </w:pPr>
    </w:p>
    <w:p w14:paraId="5C360CE5" w14:textId="77777777" w:rsidR="00DA59F2" w:rsidRDefault="00A4784C">
      <w:pPr>
        <w:rPr>
          <w:rFonts w:ascii="Times New Roman" w:eastAsia="Times New Roman" w:hAnsi="Times New Roman" w:cs="Times New Roman"/>
          <w:b/>
        </w:rPr>
      </w:pPr>
      <w:r>
        <w:rPr>
          <w:rFonts w:ascii="Times New Roman" w:eastAsia="Times New Roman" w:hAnsi="Times New Roman" w:cs="Times New Roman"/>
          <w:b/>
        </w:rPr>
        <w:t>6. RAPPORT DE LA VICE-PRÉSIDENTE 2024 (Emma Despland)</w:t>
      </w:r>
    </w:p>
    <w:p w14:paraId="2099847C" w14:textId="32C8C720" w:rsidR="00DA59F2" w:rsidRDefault="2E8FAC40">
      <w:pPr>
        <w:numPr>
          <w:ilvl w:val="0"/>
          <w:numId w:val="1"/>
        </w:numPr>
        <w:rPr>
          <w:rFonts w:ascii="Times New Roman" w:eastAsia="Times New Roman" w:hAnsi="Times New Roman" w:cs="Times New Roman"/>
        </w:rPr>
      </w:pPr>
      <w:r w:rsidRPr="45245CAA">
        <w:rPr>
          <w:rFonts w:ascii="Times New Roman" w:eastAsia="Times New Roman" w:hAnsi="Times New Roman" w:cs="Times New Roman"/>
        </w:rPr>
        <w:t>Emma Despland remercie l’exécutif de la SQEBC pour le soutien et remercie les membres pour leur participation au congrès 2024.</w:t>
      </w:r>
      <w:r w:rsidR="2EDB2F07" w:rsidRPr="45245CAA">
        <w:rPr>
          <w:rFonts w:ascii="Times New Roman" w:eastAsia="Times New Roman" w:hAnsi="Times New Roman" w:cs="Times New Roman"/>
        </w:rPr>
        <w:t xml:space="preserve">  Le thème Compétition et Collaboration a été choisi pour honorer la carrière de Jim Grant qui prend sa </w:t>
      </w:r>
      <w:r w:rsidR="372750A4" w:rsidRPr="45245CAA">
        <w:rPr>
          <w:rFonts w:ascii="Times New Roman" w:eastAsia="Times New Roman" w:hAnsi="Times New Roman" w:cs="Times New Roman"/>
        </w:rPr>
        <w:t xml:space="preserve">retraite, les conférencières plénières sont des anciennes étudiantes ou collaboratrices.  </w:t>
      </w:r>
    </w:p>
    <w:p w14:paraId="650A7BE5" w14:textId="78533C42" w:rsidR="00DA59F2" w:rsidRDefault="372750A4" w:rsidP="45245CAA">
      <w:pPr>
        <w:numPr>
          <w:ilvl w:val="0"/>
          <w:numId w:val="1"/>
        </w:numPr>
        <w:rPr>
          <w:rFonts w:ascii="Times New Roman" w:eastAsia="Times New Roman" w:hAnsi="Times New Roman" w:cs="Times New Roman"/>
        </w:rPr>
      </w:pPr>
      <w:r w:rsidRPr="45245CAA">
        <w:rPr>
          <w:rFonts w:ascii="Times New Roman" w:eastAsia="Times New Roman" w:hAnsi="Times New Roman" w:cs="Times New Roman"/>
        </w:rPr>
        <w:t>Le congrès rapporte un surplus budgétaire de $2501.46 à la societé</w:t>
      </w:r>
    </w:p>
    <w:p w14:paraId="08AE69E0" w14:textId="29E47BC9" w:rsidR="00DA59F2" w:rsidRPr="00645453" w:rsidRDefault="372750A4" w:rsidP="45245CAA">
      <w:pPr>
        <w:numPr>
          <w:ilvl w:val="0"/>
          <w:numId w:val="1"/>
        </w:numPr>
      </w:pPr>
      <w:r w:rsidRPr="45245CAA">
        <w:rPr>
          <w:rFonts w:ascii="Times New Roman" w:eastAsia="Times New Roman" w:hAnsi="Times New Roman" w:cs="Times New Roman"/>
        </w:rPr>
        <w:lastRenderedPageBreak/>
        <w:t xml:space="preserve">Les efforts pour faire un congrès écoresponsable ont eu des résultats mitigés; un sondage montre que les transports en commun et partagés sont majoritaires. </w:t>
      </w:r>
      <w:r w:rsidR="3D129311">
        <w:rPr>
          <w:noProof/>
        </w:rPr>
        <w:drawing>
          <wp:inline distT="0" distB="0" distL="0" distR="0" wp14:anchorId="5C2A70BA" wp14:editId="222F7BEF">
            <wp:extent cx="5241896" cy="2933700"/>
            <wp:effectExtent l="0" t="0" r="0" b="0"/>
            <wp:docPr id="54863927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39276" name=""/>
                    <pic:cNvPicPr/>
                  </pic:nvPicPr>
                  <pic:blipFill rotWithShape="1">
                    <a:blip r:embed="rId5">
                      <a:extLst>
                        <a:ext uri="{28A0092B-C50C-407E-A947-70E740481C1C}">
                          <a14:useLocalDpi xmlns:a14="http://schemas.microsoft.com/office/drawing/2010/main" val="0"/>
                        </a:ext>
                      </a:extLst>
                    </a:blip>
                    <a:srcRect l="1282" t="2550" r="3365" b="3116"/>
                    <a:stretch>
                      <a:fillRect/>
                    </a:stretch>
                  </pic:blipFill>
                  <pic:spPr bwMode="auto">
                    <a:xfrm>
                      <a:off x="0" y="0"/>
                      <a:ext cx="5244584" cy="2935205"/>
                    </a:xfrm>
                    <a:prstGeom prst="rect">
                      <a:avLst/>
                    </a:prstGeom>
                    <a:ln>
                      <a:noFill/>
                    </a:ln>
                    <a:extLst>
                      <a:ext uri="{53640926-AAD7-44D8-BBD7-CCE9431645EC}">
                        <a14:shadowObscured xmlns:a14="http://schemas.microsoft.com/office/drawing/2010/main"/>
                      </a:ext>
                    </a:extLst>
                  </pic:spPr>
                </pic:pic>
              </a:graphicData>
            </a:graphic>
          </wp:inline>
        </w:drawing>
      </w:r>
    </w:p>
    <w:p w14:paraId="262077DD" w14:textId="0AE26188" w:rsidR="00DA59F2" w:rsidRPr="00BD5563" w:rsidRDefault="00645453" w:rsidP="00BD5563">
      <w:pPr>
        <w:ind w:left="1440" w:firstLine="0"/>
        <w:rPr>
          <w:b/>
          <w:bCs/>
        </w:rPr>
      </w:pPr>
      <w:r w:rsidRPr="00645453">
        <w:rPr>
          <w:rFonts w:ascii="Times New Roman" w:eastAsia="Times New Roman" w:hAnsi="Times New Roman" w:cs="Times New Roman"/>
          <w:b/>
          <w:bCs/>
        </w:rPr>
        <w:t xml:space="preserve">Figure 1. Budget du congrès SQEBC 2024 à </w:t>
      </w:r>
      <w:r w:rsidR="00BD5563">
        <w:rPr>
          <w:rFonts w:ascii="Times New Roman" w:eastAsia="Times New Roman" w:hAnsi="Times New Roman" w:cs="Times New Roman"/>
          <w:b/>
          <w:bCs/>
        </w:rPr>
        <w:t>C</w:t>
      </w:r>
      <w:r w:rsidRPr="00645453">
        <w:rPr>
          <w:rFonts w:ascii="Times New Roman" w:eastAsia="Times New Roman" w:hAnsi="Times New Roman" w:cs="Times New Roman"/>
          <w:b/>
          <w:bCs/>
        </w:rPr>
        <w:t>oncordia</w:t>
      </w:r>
    </w:p>
    <w:p w14:paraId="46A329AF" w14:textId="42D346F2" w:rsidR="00DA59F2" w:rsidRDefault="00DA59F2">
      <w:pPr>
        <w:ind w:firstLine="720"/>
        <w:jc w:val="left"/>
      </w:pPr>
    </w:p>
    <w:p w14:paraId="7C82F497" w14:textId="77777777" w:rsidR="00DA59F2" w:rsidRDefault="00A4784C">
      <w:pPr>
        <w:numPr>
          <w:ilvl w:val="0"/>
          <w:numId w:val="6"/>
        </w:numPr>
        <w:ind w:left="1440"/>
        <w:rPr>
          <w:rFonts w:ascii="Times New Roman" w:eastAsia="Times New Roman" w:hAnsi="Times New Roman" w:cs="Times New Roman"/>
        </w:rPr>
      </w:pPr>
      <w:r>
        <w:rPr>
          <w:rFonts w:ascii="Times New Roman" w:eastAsia="Times New Roman" w:hAnsi="Times New Roman" w:cs="Times New Roman"/>
        </w:rPr>
        <w:t>Rapport reçu</w:t>
      </w:r>
    </w:p>
    <w:p w14:paraId="46EE32C6" w14:textId="77777777" w:rsidR="00DA59F2" w:rsidRDefault="00DA59F2">
      <w:pPr>
        <w:rPr>
          <w:rFonts w:ascii="Times New Roman" w:eastAsia="Times New Roman" w:hAnsi="Times New Roman" w:cs="Times New Roman"/>
          <w:b/>
        </w:rPr>
      </w:pPr>
    </w:p>
    <w:p w14:paraId="3B1EC1C1" w14:textId="77777777" w:rsidR="00DA59F2" w:rsidRDefault="00A4784C">
      <w:pPr>
        <w:rPr>
          <w:rFonts w:ascii="Times New Roman" w:eastAsia="Times New Roman" w:hAnsi="Times New Roman" w:cs="Times New Roman"/>
          <w:b/>
        </w:rPr>
      </w:pPr>
      <w:r>
        <w:rPr>
          <w:rFonts w:ascii="Times New Roman" w:eastAsia="Times New Roman" w:hAnsi="Times New Roman" w:cs="Times New Roman"/>
          <w:b/>
        </w:rPr>
        <w:t>7. RAPPORT DU TRÉSORIER (Martin-Hugues St-Laurent)</w:t>
      </w:r>
    </w:p>
    <w:p w14:paraId="25FBCB34" w14:textId="77777777" w:rsidR="00DA59F2" w:rsidRDefault="00DA59F2">
      <w:pPr>
        <w:rPr>
          <w:rFonts w:ascii="Times New Roman" w:eastAsia="Times New Roman" w:hAnsi="Times New Roman" w:cs="Times New Roman"/>
          <w:u w:val="single"/>
        </w:rPr>
      </w:pPr>
    </w:p>
    <w:p w14:paraId="47AF454F" w14:textId="77777777" w:rsidR="00DA59F2" w:rsidRDefault="00DA59F2">
      <w:pPr>
        <w:ind w:left="1080" w:firstLine="0"/>
        <w:rPr>
          <w:rFonts w:ascii="Times New Roman" w:eastAsia="Times New Roman" w:hAnsi="Times New Roman" w:cs="Times New Roman"/>
          <w:b/>
        </w:rPr>
      </w:pPr>
    </w:p>
    <w:p w14:paraId="2A02C31D" w14:textId="77777777" w:rsidR="00DA59F2" w:rsidRDefault="00A4784C">
      <w:pPr>
        <w:ind w:left="1440"/>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114300" distB="114300" distL="114300" distR="114300" wp14:anchorId="3DC0FC1B" wp14:editId="2F947B2A">
            <wp:extent cx="5943600" cy="7683500"/>
            <wp:effectExtent l="12700" t="12700" r="12700" b="1270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
                    <a:srcRect/>
                    <a:stretch>
                      <a:fillRect/>
                    </a:stretch>
                  </pic:blipFill>
                  <pic:spPr>
                    <a:xfrm>
                      <a:off x="0" y="0"/>
                      <a:ext cx="5943600" cy="7683500"/>
                    </a:xfrm>
                    <a:prstGeom prst="rect">
                      <a:avLst/>
                    </a:prstGeom>
                    <a:ln w="12700">
                      <a:solidFill>
                        <a:srgbClr val="000000"/>
                      </a:solidFill>
                      <a:prstDash val="solid"/>
                    </a:ln>
                  </pic:spPr>
                </pic:pic>
              </a:graphicData>
            </a:graphic>
          </wp:inline>
        </w:drawing>
      </w:r>
    </w:p>
    <w:p w14:paraId="4703FA17" w14:textId="77777777" w:rsidR="00DA59F2" w:rsidRDefault="00DA59F2">
      <w:pPr>
        <w:ind w:left="1440"/>
        <w:rPr>
          <w:rFonts w:ascii="Times New Roman" w:eastAsia="Times New Roman" w:hAnsi="Times New Roman" w:cs="Times New Roman"/>
          <w:b/>
        </w:rPr>
      </w:pPr>
    </w:p>
    <w:p w14:paraId="7E9E13ED" w14:textId="77777777" w:rsidR="00DA59F2" w:rsidRDefault="00A4784C">
      <w:pPr>
        <w:numPr>
          <w:ilvl w:val="0"/>
          <w:numId w:val="7"/>
        </w:numPr>
        <w:ind w:left="1440"/>
        <w:rPr>
          <w:rFonts w:ascii="Times New Roman" w:eastAsia="Times New Roman" w:hAnsi="Times New Roman" w:cs="Times New Roman"/>
        </w:rPr>
      </w:pPr>
      <w:r>
        <w:rPr>
          <w:rFonts w:ascii="Times New Roman" w:eastAsia="Times New Roman" w:hAnsi="Times New Roman" w:cs="Times New Roman"/>
        </w:rPr>
        <w:lastRenderedPageBreak/>
        <w:t>Fanie Pelletier suggère une modification de la date au point 7 (2024 devient 2025) et à la ligne indiquant le solde du compte courant (31-08-2024 devient 31-08-2025).</w:t>
      </w:r>
    </w:p>
    <w:p w14:paraId="116F678F" w14:textId="77777777" w:rsidR="00DA59F2" w:rsidRDefault="00A4784C">
      <w:pPr>
        <w:numPr>
          <w:ilvl w:val="0"/>
          <w:numId w:val="7"/>
        </w:numPr>
        <w:ind w:left="1440"/>
        <w:rPr>
          <w:rFonts w:ascii="Times New Roman" w:eastAsia="Times New Roman" w:hAnsi="Times New Roman" w:cs="Times New Roman"/>
        </w:rPr>
      </w:pPr>
      <w:r>
        <w:rPr>
          <w:rFonts w:ascii="Times New Roman" w:eastAsia="Times New Roman" w:hAnsi="Times New Roman" w:cs="Times New Roman"/>
        </w:rPr>
        <w:t>Le rapport sera amendé (ci-jointe la version corrigée).</w:t>
      </w:r>
    </w:p>
    <w:p w14:paraId="79E4812F" w14:textId="77777777" w:rsidR="00DA59F2" w:rsidRDefault="00A4784C">
      <w:pPr>
        <w:numPr>
          <w:ilvl w:val="0"/>
          <w:numId w:val="7"/>
        </w:numPr>
        <w:ind w:left="1440"/>
        <w:rPr>
          <w:rFonts w:ascii="Times New Roman" w:eastAsia="Times New Roman" w:hAnsi="Times New Roman" w:cs="Times New Roman"/>
        </w:rPr>
      </w:pPr>
      <w:r>
        <w:rPr>
          <w:rFonts w:ascii="Times New Roman" w:eastAsia="Times New Roman" w:hAnsi="Times New Roman" w:cs="Times New Roman"/>
        </w:rPr>
        <w:t>Pierre-Olivier Montiglio propose l’adoption du rapport, secondé par Pierre Magnan.</w:t>
      </w:r>
    </w:p>
    <w:p w14:paraId="4E3CD6AB" w14:textId="77777777" w:rsidR="00DA59F2" w:rsidRDefault="00A4784C">
      <w:pPr>
        <w:numPr>
          <w:ilvl w:val="0"/>
          <w:numId w:val="7"/>
        </w:numPr>
        <w:ind w:left="1440"/>
        <w:rPr>
          <w:rFonts w:ascii="Times New Roman" w:eastAsia="Times New Roman" w:hAnsi="Times New Roman" w:cs="Times New Roman"/>
        </w:rPr>
      </w:pPr>
      <w:r>
        <w:rPr>
          <w:rFonts w:ascii="Times New Roman" w:eastAsia="Times New Roman" w:hAnsi="Times New Roman" w:cs="Times New Roman"/>
        </w:rPr>
        <w:t>Adopté à l’unanimité.</w:t>
      </w:r>
    </w:p>
    <w:p w14:paraId="0F043BDC" w14:textId="77777777" w:rsidR="00DA59F2" w:rsidRDefault="00DA59F2">
      <w:pPr>
        <w:ind w:left="0" w:firstLine="0"/>
        <w:rPr>
          <w:rFonts w:ascii="Times New Roman" w:eastAsia="Times New Roman" w:hAnsi="Times New Roman" w:cs="Times New Roman"/>
        </w:rPr>
      </w:pPr>
    </w:p>
    <w:p w14:paraId="79DFD1C6" w14:textId="1EEA5EAE" w:rsidR="00645453" w:rsidRDefault="00A4784C" w:rsidP="00645453">
      <w:pPr>
        <w:ind w:left="1440"/>
        <w:rPr>
          <w:rFonts w:ascii="Times New Roman" w:eastAsia="Times New Roman" w:hAnsi="Times New Roman" w:cs="Times New Roman"/>
        </w:rPr>
      </w:pPr>
      <w:r>
        <w:rPr>
          <w:rFonts w:ascii="Times New Roman" w:eastAsia="Times New Roman" w:hAnsi="Times New Roman" w:cs="Times New Roman"/>
          <w:b/>
          <w:noProof/>
        </w:rPr>
        <w:drawing>
          <wp:inline distT="114300" distB="114300" distL="114300" distR="114300" wp14:anchorId="6E45CE8D" wp14:editId="1C401F6F">
            <wp:extent cx="4883150" cy="2489200"/>
            <wp:effectExtent l="0" t="0" r="0" b="635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7"/>
                    <a:srcRect l="16560" t="21969" r="1282" b="3788"/>
                    <a:stretch>
                      <a:fillRect/>
                    </a:stretch>
                  </pic:blipFill>
                  <pic:spPr bwMode="auto">
                    <a:xfrm>
                      <a:off x="0" y="0"/>
                      <a:ext cx="4883150" cy="2489200"/>
                    </a:xfrm>
                    <a:prstGeom prst="rect">
                      <a:avLst/>
                    </a:prstGeom>
                    <a:ln>
                      <a:noFill/>
                    </a:ln>
                    <a:extLst>
                      <a:ext uri="{53640926-AAD7-44D8-BBD7-CCE9431645EC}">
                        <a14:shadowObscured xmlns:a14="http://schemas.microsoft.com/office/drawing/2010/main"/>
                      </a:ext>
                    </a:extLst>
                  </pic:spPr>
                </pic:pic>
              </a:graphicData>
            </a:graphic>
          </wp:inline>
        </w:drawing>
      </w:r>
    </w:p>
    <w:p w14:paraId="29CE64D1" w14:textId="576004D3" w:rsidR="00645453" w:rsidRPr="00645453" w:rsidRDefault="00645453" w:rsidP="00645453">
      <w:pPr>
        <w:ind w:left="1440"/>
        <w:rPr>
          <w:rFonts w:ascii="Times New Roman" w:eastAsia="Times New Roman" w:hAnsi="Times New Roman" w:cs="Times New Roman"/>
          <w:b/>
          <w:bCs/>
        </w:rPr>
      </w:pPr>
      <w:r w:rsidRPr="00645453">
        <w:rPr>
          <w:rFonts w:ascii="Times New Roman" w:eastAsia="Times New Roman" w:hAnsi="Times New Roman" w:cs="Times New Roman"/>
          <w:b/>
          <w:bCs/>
        </w:rPr>
        <w:t>Figure 2. Avoirs de la SQEBC de 2012 à 2025.</w:t>
      </w:r>
    </w:p>
    <w:p w14:paraId="324C9D57" w14:textId="77777777" w:rsidR="00DA59F2" w:rsidRDefault="00DA59F2">
      <w:pPr>
        <w:ind w:firstLine="720"/>
        <w:rPr>
          <w:rFonts w:ascii="Times New Roman" w:eastAsia="Times New Roman" w:hAnsi="Times New Roman" w:cs="Times New Roman"/>
        </w:rPr>
      </w:pPr>
    </w:p>
    <w:p w14:paraId="403CCDF3" w14:textId="32A7932B" w:rsidR="00DA59F2" w:rsidRDefault="2E8FAC40">
      <w:pPr>
        <w:numPr>
          <w:ilvl w:val="0"/>
          <w:numId w:val="7"/>
        </w:numPr>
        <w:ind w:left="1440"/>
        <w:rPr>
          <w:rFonts w:ascii="Times New Roman" w:eastAsia="Times New Roman" w:hAnsi="Times New Roman" w:cs="Times New Roman"/>
        </w:rPr>
      </w:pPr>
      <w:r w:rsidRPr="1FADF8FE">
        <w:rPr>
          <w:rFonts w:ascii="Times New Roman" w:eastAsia="Times New Roman" w:hAnsi="Times New Roman" w:cs="Times New Roman"/>
          <w:b/>
          <w:bCs/>
        </w:rPr>
        <w:t>Point de discussion</w:t>
      </w:r>
      <w:r w:rsidRPr="1FADF8FE">
        <w:rPr>
          <w:rFonts w:ascii="Times New Roman" w:eastAsia="Times New Roman" w:hAnsi="Times New Roman" w:cs="Times New Roman"/>
        </w:rPr>
        <w:t xml:space="preserve">: Martin-Hugues explique qu’on s’attend </w:t>
      </w:r>
      <w:r w:rsidR="1C547ADC" w:rsidRPr="1FADF8FE">
        <w:rPr>
          <w:rFonts w:ascii="Times New Roman" w:eastAsia="Times New Roman" w:hAnsi="Times New Roman" w:cs="Times New Roman"/>
        </w:rPr>
        <w:t xml:space="preserve">habituellement </w:t>
      </w:r>
      <w:r w:rsidRPr="1FADF8FE">
        <w:rPr>
          <w:rFonts w:ascii="Times New Roman" w:eastAsia="Times New Roman" w:hAnsi="Times New Roman" w:cs="Times New Roman"/>
        </w:rPr>
        <w:t xml:space="preserve">à un déficit les années où le congrès est hébergé dans les universités </w:t>
      </w:r>
      <w:r w:rsidR="3F1A7206" w:rsidRPr="1FADF8FE">
        <w:rPr>
          <w:rFonts w:ascii="Times New Roman" w:eastAsia="Times New Roman" w:hAnsi="Times New Roman" w:cs="Times New Roman"/>
        </w:rPr>
        <w:t xml:space="preserve">qui facturent des </w:t>
      </w:r>
      <w:r w:rsidRPr="1FADF8FE">
        <w:rPr>
          <w:rFonts w:ascii="Times New Roman" w:eastAsia="Times New Roman" w:hAnsi="Times New Roman" w:cs="Times New Roman"/>
        </w:rPr>
        <w:t xml:space="preserve"> frais de location de locaux,</w:t>
      </w:r>
      <w:r w:rsidR="312B77C3" w:rsidRPr="1FADF8FE">
        <w:rPr>
          <w:rFonts w:ascii="Times New Roman" w:eastAsia="Times New Roman" w:hAnsi="Times New Roman" w:cs="Times New Roman"/>
        </w:rPr>
        <w:t xml:space="preserve"> de sécurité et de ménage, frais</w:t>
      </w:r>
      <w:r w:rsidRPr="1FADF8FE">
        <w:rPr>
          <w:rFonts w:ascii="Times New Roman" w:eastAsia="Times New Roman" w:hAnsi="Times New Roman" w:cs="Times New Roman"/>
        </w:rPr>
        <w:t xml:space="preserve"> qui sont plus élevés que dans </w:t>
      </w:r>
      <w:r w:rsidR="5394255B" w:rsidRPr="1FADF8FE">
        <w:rPr>
          <w:rFonts w:ascii="Times New Roman" w:eastAsia="Times New Roman" w:hAnsi="Times New Roman" w:cs="Times New Roman"/>
        </w:rPr>
        <w:t>d’autres</w:t>
      </w:r>
      <w:r w:rsidR="00204A19">
        <w:rPr>
          <w:rFonts w:ascii="Times New Roman" w:eastAsia="Times New Roman" w:hAnsi="Times New Roman" w:cs="Times New Roman"/>
        </w:rPr>
        <w:t xml:space="preserve"> </w:t>
      </w:r>
      <w:r w:rsidRPr="1FADF8FE">
        <w:rPr>
          <w:rFonts w:ascii="Times New Roman" w:eastAsia="Times New Roman" w:hAnsi="Times New Roman" w:cs="Times New Roman"/>
        </w:rPr>
        <w:t>universités</w:t>
      </w:r>
      <w:r w:rsidR="00204A19">
        <w:rPr>
          <w:rFonts w:ascii="Times New Roman" w:eastAsia="Times New Roman" w:hAnsi="Times New Roman" w:cs="Times New Roman"/>
        </w:rPr>
        <w:t>. C</w:t>
      </w:r>
      <w:r w:rsidR="5CF4365D" w:rsidRPr="1FADF8FE">
        <w:rPr>
          <w:rFonts w:ascii="Times New Roman" w:eastAsia="Times New Roman" w:hAnsi="Times New Roman" w:cs="Times New Roman"/>
        </w:rPr>
        <w:t>ette situation survient souvent dans les universités de la grande région montréalaise comparativement à certaines universités</w:t>
      </w:r>
      <w:r w:rsidRPr="1FADF8FE">
        <w:rPr>
          <w:rFonts w:ascii="Times New Roman" w:eastAsia="Times New Roman" w:hAnsi="Times New Roman" w:cs="Times New Roman"/>
        </w:rPr>
        <w:t xml:space="preserve"> </w:t>
      </w:r>
      <w:r w:rsidR="1086ECDC" w:rsidRPr="1FADF8FE">
        <w:rPr>
          <w:rFonts w:ascii="Times New Roman" w:eastAsia="Times New Roman" w:hAnsi="Times New Roman" w:cs="Times New Roman"/>
        </w:rPr>
        <w:t>éloignées des grands centres</w:t>
      </w:r>
      <w:r w:rsidRPr="1FADF8FE">
        <w:rPr>
          <w:rFonts w:ascii="Times New Roman" w:eastAsia="Times New Roman" w:hAnsi="Times New Roman" w:cs="Times New Roman"/>
        </w:rPr>
        <w:t xml:space="preserve">. Pourtant, </w:t>
      </w:r>
      <w:r w:rsidR="3F966C40" w:rsidRPr="1FADF8FE">
        <w:rPr>
          <w:rFonts w:ascii="Times New Roman" w:eastAsia="Times New Roman" w:hAnsi="Times New Roman" w:cs="Times New Roman"/>
        </w:rPr>
        <w:t>au cours des récentes éditions</w:t>
      </w:r>
      <w:r w:rsidR="00204A19">
        <w:rPr>
          <w:rFonts w:ascii="Times New Roman" w:eastAsia="Times New Roman" w:hAnsi="Times New Roman" w:cs="Times New Roman"/>
        </w:rPr>
        <w:t xml:space="preserve"> (</w:t>
      </w:r>
      <w:r w:rsidR="00204A19" w:rsidRPr="1FADF8FE">
        <w:rPr>
          <w:rFonts w:ascii="Times New Roman" w:eastAsia="Times New Roman" w:hAnsi="Times New Roman" w:cs="Times New Roman"/>
        </w:rPr>
        <w:t>depuis le congrès de l’Université McGill</w:t>
      </w:r>
      <w:r w:rsidR="00204A19">
        <w:rPr>
          <w:rFonts w:ascii="Times New Roman" w:eastAsia="Times New Roman" w:hAnsi="Times New Roman" w:cs="Times New Roman"/>
        </w:rPr>
        <w:t xml:space="preserve"> en 2</w:t>
      </w:r>
      <w:r w:rsidR="00204A19" w:rsidRPr="1FADF8FE">
        <w:rPr>
          <w:rFonts w:ascii="Times New Roman" w:eastAsia="Times New Roman" w:hAnsi="Times New Roman" w:cs="Times New Roman"/>
        </w:rPr>
        <w:t>023)</w:t>
      </w:r>
      <w:r w:rsidR="3F966C40" w:rsidRPr="1FADF8FE">
        <w:rPr>
          <w:rFonts w:ascii="Times New Roman" w:eastAsia="Times New Roman" w:hAnsi="Times New Roman" w:cs="Times New Roman"/>
        </w:rPr>
        <w:t>, plusieurs universités ont réussi à générer</w:t>
      </w:r>
      <w:r w:rsidRPr="1FADF8FE">
        <w:rPr>
          <w:rFonts w:ascii="Times New Roman" w:eastAsia="Times New Roman" w:hAnsi="Times New Roman" w:cs="Times New Roman"/>
        </w:rPr>
        <w:t xml:space="preserve"> </w:t>
      </w:r>
      <w:r w:rsidR="00204A19">
        <w:rPr>
          <w:rFonts w:ascii="Times New Roman" w:eastAsia="Times New Roman" w:hAnsi="Times New Roman" w:cs="Times New Roman"/>
        </w:rPr>
        <w:t>un</w:t>
      </w:r>
      <w:r w:rsidRPr="1FADF8FE">
        <w:rPr>
          <w:rFonts w:ascii="Times New Roman" w:eastAsia="Times New Roman" w:hAnsi="Times New Roman" w:cs="Times New Roman"/>
        </w:rPr>
        <w:t xml:space="preserve"> surplus budgétaire, et les avoirs de la société </w:t>
      </w:r>
      <w:r w:rsidR="4855ACCE" w:rsidRPr="1FADF8FE">
        <w:rPr>
          <w:rFonts w:ascii="Times New Roman" w:eastAsia="Times New Roman" w:hAnsi="Times New Roman" w:cs="Times New Roman"/>
        </w:rPr>
        <w:t>varient autour de</w:t>
      </w:r>
      <w:r w:rsidRPr="1FADF8FE">
        <w:rPr>
          <w:rFonts w:ascii="Times New Roman" w:eastAsia="Times New Roman" w:hAnsi="Times New Roman" w:cs="Times New Roman"/>
        </w:rPr>
        <w:t xml:space="preserve"> 20 000$ </w:t>
      </w:r>
      <w:r w:rsidR="4093C1A8" w:rsidRPr="1FADF8FE">
        <w:rPr>
          <w:rFonts w:ascii="Times New Roman" w:eastAsia="Times New Roman" w:hAnsi="Times New Roman" w:cs="Times New Roman"/>
        </w:rPr>
        <w:t>(</w:t>
      </w:r>
      <w:r w:rsidRPr="1FADF8FE">
        <w:rPr>
          <w:rFonts w:ascii="Times New Roman" w:eastAsia="Times New Roman" w:hAnsi="Times New Roman" w:cs="Times New Roman"/>
        </w:rPr>
        <w:t>sans compter le surplus annoncé de l’Université Concordia</w:t>
      </w:r>
      <w:r w:rsidR="4093C1A8" w:rsidRPr="1FADF8FE">
        <w:rPr>
          <w:rFonts w:ascii="Times New Roman" w:eastAsia="Times New Roman" w:hAnsi="Times New Roman" w:cs="Times New Roman"/>
        </w:rPr>
        <w:t>)</w:t>
      </w:r>
      <w:r w:rsidRPr="1FADF8FE">
        <w:rPr>
          <w:rFonts w:ascii="Times New Roman" w:eastAsia="Times New Roman" w:hAnsi="Times New Roman" w:cs="Times New Roman"/>
        </w:rPr>
        <w:t>.</w:t>
      </w:r>
    </w:p>
    <w:p w14:paraId="77B5B7B8" w14:textId="52F6FB10" w:rsidR="00DA59F2" w:rsidRDefault="2E8FAC40">
      <w:pPr>
        <w:numPr>
          <w:ilvl w:val="0"/>
          <w:numId w:val="7"/>
        </w:numPr>
        <w:ind w:left="1440"/>
        <w:rPr>
          <w:rFonts w:ascii="Times New Roman" w:eastAsia="Times New Roman" w:hAnsi="Times New Roman" w:cs="Times New Roman"/>
        </w:rPr>
      </w:pPr>
      <w:r w:rsidRPr="1FADF8FE">
        <w:rPr>
          <w:rFonts w:ascii="Times New Roman" w:eastAsia="Times New Roman" w:hAnsi="Times New Roman" w:cs="Times New Roman"/>
        </w:rPr>
        <w:t xml:space="preserve">Considérant les surplus, l’exécutif propose de distribuer </w:t>
      </w:r>
      <w:r w:rsidR="20483488" w:rsidRPr="1FADF8FE">
        <w:rPr>
          <w:rFonts w:ascii="Times New Roman" w:eastAsia="Times New Roman" w:hAnsi="Times New Roman" w:cs="Times New Roman"/>
        </w:rPr>
        <w:t xml:space="preserve">cette année, pour l’édition 2025, </w:t>
      </w:r>
      <w:r w:rsidRPr="1FADF8FE">
        <w:rPr>
          <w:rFonts w:ascii="Times New Roman" w:eastAsia="Times New Roman" w:hAnsi="Times New Roman" w:cs="Times New Roman"/>
        </w:rPr>
        <w:t>2 bourses Gerry</w:t>
      </w:r>
      <w:r w:rsidR="52BE52C5" w:rsidRPr="1FADF8FE">
        <w:rPr>
          <w:rFonts w:ascii="Times New Roman" w:eastAsia="Times New Roman" w:hAnsi="Times New Roman" w:cs="Times New Roman"/>
        </w:rPr>
        <w:t>-</w:t>
      </w:r>
      <w:r w:rsidRPr="1FADF8FE">
        <w:rPr>
          <w:rFonts w:ascii="Times New Roman" w:eastAsia="Times New Roman" w:hAnsi="Times New Roman" w:cs="Times New Roman"/>
        </w:rPr>
        <w:t>Fitz</w:t>
      </w:r>
      <w:r w:rsidR="37932CDA" w:rsidRPr="1FADF8FE">
        <w:rPr>
          <w:rFonts w:ascii="Times New Roman" w:eastAsia="Times New Roman" w:hAnsi="Times New Roman" w:cs="Times New Roman"/>
        </w:rPr>
        <w:t>G</w:t>
      </w:r>
      <w:r w:rsidRPr="1FADF8FE">
        <w:rPr>
          <w:rFonts w:ascii="Times New Roman" w:eastAsia="Times New Roman" w:hAnsi="Times New Roman" w:cs="Times New Roman"/>
        </w:rPr>
        <w:t>erald de 200$, 2 bourses Don</w:t>
      </w:r>
      <w:r w:rsidR="7833D329" w:rsidRPr="1FADF8FE">
        <w:rPr>
          <w:rFonts w:ascii="Times New Roman" w:eastAsia="Times New Roman" w:hAnsi="Times New Roman" w:cs="Times New Roman"/>
        </w:rPr>
        <w:t>-</w:t>
      </w:r>
      <w:r w:rsidRPr="1FADF8FE">
        <w:rPr>
          <w:rFonts w:ascii="Times New Roman" w:eastAsia="Times New Roman" w:hAnsi="Times New Roman" w:cs="Times New Roman"/>
        </w:rPr>
        <w:t>Thomas de 200$, 2 bourses Julie</w:t>
      </w:r>
      <w:r w:rsidR="108F3D4E" w:rsidRPr="1FADF8FE">
        <w:rPr>
          <w:rFonts w:ascii="Times New Roman" w:eastAsia="Times New Roman" w:hAnsi="Times New Roman" w:cs="Times New Roman"/>
        </w:rPr>
        <w:t>-</w:t>
      </w:r>
      <w:r w:rsidRPr="1FADF8FE">
        <w:rPr>
          <w:rFonts w:ascii="Times New Roman" w:eastAsia="Times New Roman" w:hAnsi="Times New Roman" w:cs="Times New Roman"/>
        </w:rPr>
        <w:t xml:space="preserve">Morand-Ferron et 2 bourses des </w:t>
      </w:r>
      <w:r w:rsidR="1245A4C2" w:rsidRPr="1FADF8FE">
        <w:rPr>
          <w:rFonts w:ascii="Times New Roman" w:eastAsia="Times New Roman" w:hAnsi="Times New Roman" w:cs="Times New Roman"/>
        </w:rPr>
        <w:t>B</w:t>
      </w:r>
      <w:r w:rsidRPr="1FADF8FE">
        <w:rPr>
          <w:rFonts w:ascii="Times New Roman" w:eastAsia="Times New Roman" w:hAnsi="Times New Roman" w:cs="Times New Roman"/>
        </w:rPr>
        <w:t xml:space="preserve">âtisseurs de 200$, </w:t>
      </w:r>
      <w:r w:rsidR="2671F4DB" w:rsidRPr="1FADF8FE">
        <w:rPr>
          <w:rFonts w:ascii="Times New Roman" w:eastAsia="Times New Roman" w:hAnsi="Times New Roman" w:cs="Times New Roman"/>
        </w:rPr>
        <w:t xml:space="preserve">à savoir </w:t>
      </w:r>
      <w:r w:rsidRPr="1FADF8FE">
        <w:rPr>
          <w:rFonts w:ascii="Times New Roman" w:eastAsia="Times New Roman" w:hAnsi="Times New Roman" w:cs="Times New Roman"/>
        </w:rPr>
        <w:t xml:space="preserve">8 bourses de 200$ au total, </w:t>
      </w:r>
      <w:r w:rsidR="7DB353CC" w:rsidRPr="1FADF8FE">
        <w:rPr>
          <w:rFonts w:ascii="Times New Roman" w:eastAsia="Times New Roman" w:hAnsi="Times New Roman" w:cs="Times New Roman"/>
        </w:rPr>
        <w:t xml:space="preserve">auxquelles s’ajoutent </w:t>
      </w:r>
      <w:r w:rsidRPr="1FADF8FE">
        <w:rPr>
          <w:rFonts w:ascii="Times New Roman" w:eastAsia="Times New Roman" w:hAnsi="Times New Roman" w:cs="Times New Roman"/>
        </w:rPr>
        <w:t>3 bourses de 100$ pour le concours photos,</w:t>
      </w:r>
      <w:r w:rsidR="6FF22BB3" w:rsidRPr="1FADF8FE">
        <w:rPr>
          <w:rFonts w:ascii="Times New Roman" w:eastAsia="Times New Roman" w:hAnsi="Times New Roman" w:cs="Times New Roman"/>
        </w:rPr>
        <w:t xml:space="preserve"> et</w:t>
      </w:r>
      <w:r w:rsidRPr="1FADF8FE">
        <w:rPr>
          <w:rFonts w:ascii="Times New Roman" w:eastAsia="Times New Roman" w:hAnsi="Times New Roman" w:cs="Times New Roman"/>
        </w:rPr>
        <w:t xml:space="preserve"> 1 bourse de 100$ pour le concours logo.</w:t>
      </w:r>
    </w:p>
    <w:p w14:paraId="115602E3" w14:textId="77777777" w:rsidR="00DA59F2" w:rsidRDefault="00A4784C">
      <w:pPr>
        <w:numPr>
          <w:ilvl w:val="0"/>
          <w:numId w:val="7"/>
        </w:numPr>
        <w:ind w:left="1440"/>
        <w:rPr>
          <w:rFonts w:ascii="Times New Roman" w:eastAsia="Times New Roman" w:hAnsi="Times New Roman" w:cs="Times New Roman"/>
        </w:rPr>
      </w:pPr>
      <w:r>
        <w:rPr>
          <w:rFonts w:ascii="Times New Roman" w:eastAsia="Times New Roman" w:hAnsi="Times New Roman" w:cs="Times New Roman"/>
        </w:rPr>
        <w:t>Ce point sera discuté en varia, point 12.4.</w:t>
      </w:r>
    </w:p>
    <w:p w14:paraId="2BB9674D" w14:textId="77777777" w:rsidR="00DA59F2" w:rsidRDefault="00DA59F2">
      <w:pPr>
        <w:ind w:left="0" w:firstLine="0"/>
        <w:rPr>
          <w:rFonts w:ascii="Times New Roman" w:eastAsia="Times New Roman" w:hAnsi="Times New Roman" w:cs="Times New Roman"/>
        </w:rPr>
      </w:pPr>
    </w:p>
    <w:p w14:paraId="02BCCE97" w14:textId="77777777" w:rsidR="00DA59F2" w:rsidRDefault="00DA59F2">
      <w:pPr>
        <w:spacing w:line="240" w:lineRule="auto"/>
        <w:ind w:left="0" w:firstLine="0"/>
        <w:rPr>
          <w:rFonts w:ascii="Times New Roman" w:eastAsia="Times New Roman" w:hAnsi="Times New Roman" w:cs="Times New Roman"/>
        </w:rPr>
      </w:pPr>
    </w:p>
    <w:p w14:paraId="204E33A0" w14:textId="77777777" w:rsidR="00DA59F2" w:rsidRDefault="00A4784C">
      <w:pPr>
        <w:rPr>
          <w:rFonts w:ascii="Times New Roman" w:eastAsia="Times New Roman" w:hAnsi="Times New Roman" w:cs="Times New Roman"/>
          <w:bCs/>
        </w:rPr>
      </w:pPr>
      <w:r>
        <w:rPr>
          <w:rFonts w:ascii="Times New Roman" w:eastAsia="Times New Roman" w:hAnsi="Times New Roman" w:cs="Times New Roman"/>
          <w:b/>
        </w:rPr>
        <w:t>8. RAPPORT DE LA SECRÉTAIRE (Hélène Dion-Phénix)</w:t>
      </w:r>
    </w:p>
    <w:p w14:paraId="6CFD460A" w14:textId="14888E57" w:rsidR="00645453" w:rsidRDefault="00645453" w:rsidP="00645453">
      <w:pPr>
        <w:pStyle w:val="Paragraphedeliste"/>
        <w:numPr>
          <w:ilvl w:val="0"/>
          <w:numId w:val="21"/>
        </w:numPr>
        <w:rPr>
          <w:rFonts w:ascii="Times New Roman" w:eastAsia="Times New Roman" w:hAnsi="Times New Roman" w:cs="Times New Roman"/>
          <w:bCs/>
        </w:rPr>
      </w:pPr>
      <w:r>
        <w:rPr>
          <w:rFonts w:ascii="Times New Roman" w:eastAsia="Times New Roman" w:hAnsi="Times New Roman" w:cs="Times New Roman"/>
          <w:bCs/>
        </w:rPr>
        <w:lastRenderedPageBreak/>
        <w:t>Le société se porte bien en ce qui concerne la fréquentation du site internet et des abonnés à la liste TRITON.</w:t>
      </w:r>
    </w:p>
    <w:p w14:paraId="26FB2483" w14:textId="04258494" w:rsidR="00645453" w:rsidRPr="00645453" w:rsidRDefault="00645453" w:rsidP="00645453">
      <w:pPr>
        <w:pStyle w:val="Paragraphedeliste"/>
        <w:numPr>
          <w:ilvl w:val="0"/>
          <w:numId w:val="21"/>
        </w:numPr>
        <w:rPr>
          <w:rFonts w:ascii="Times New Roman" w:eastAsia="Times New Roman" w:hAnsi="Times New Roman" w:cs="Times New Roman"/>
          <w:bCs/>
        </w:rPr>
      </w:pPr>
      <w:r>
        <w:rPr>
          <w:rFonts w:ascii="Times New Roman" w:eastAsia="Times New Roman" w:hAnsi="Times New Roman" w:cs="Times New Roman"/>
          <w:bCs/>
        </w:rPr>
        <w:t>La secrétaire, Hélène Dion-Phénix, rapporte quelques statistiques sur la provenances des visites sur le site, le nombre de visite, les offres publiées et les abonnés.</w:t>
      </w:r>
    </w:p>
    <w:p w14:paraId="0D317D6F" w14:textId="2FC3F22F" w:rsidR="000D10DF" w:rsidRDefault="00A4784C" w:rsidP="002133E1">
      <w:pPr>
        <w:ind w:left="1440"/>
        <w:jc w:val="left"/>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38AED98" wp14:editId="5E4A91F1">
            <wp:extent cx="4752975" cy="2794000"/>
            <wp:effectExtent l="0" t="0" r="9525" b="635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8"/>
                    <a:srcRect l="3846" t="15132" r="16186" b="2162"/>
                    <a:stretch>
                      <a:fillRect/>
                    </a:stretch>
                  </pic:blipFill>
                  <pic:spPr bwMode="auto">
                    <a:xfrm>
                      <a:off x="0" y="0"/>
                      <a:ext cx="4752975" cy="2794000"/>
                    </a:xfrm>
                    <a:prstGeom prst="rect">
                      <a:avLst/>
                    </a:prstGeom>
                    <a:ln>
                      <a:noFill/>
                    </a:ln>
                    <a:extLst>
                      <a:ext uri="{53640926-AAD7-44D8-BBD7-CCE9431645EC}">
                        <a14:shadowObscured xmlns:a14="http://schemas.microsoft.com/office/drawing/2010/main"/>
                      </a:ext>
                    </a:extLst>
                  </pic:spPr>
                </pic:pic>
              </a:graphicData>
            </a:graphic>
          </wp:inline>
        </w:drawing>
      </w:r>
    </w:p>
    <w:p w14:paraId="19C84698" w14:textId="06F80B23" w:rsidR="000D10DF" w:rsidRPr="002133E1" w:rsidRDefault="000D10DF" w:rsidP="002133E1">
      <w:pPr>
        <w:ind w:left="1800"/>
        <w:jc w:val="left"/>
        <w:rPr>
          <w:rFonts w:ascii="Times New Roman" w:eastAsia="Times New Roman" w:hAnsi="Times New Roman" w:cs="Times New Roman"/>
          <w:b/>
          <w:bCs/>
        </w:rPr>
      </w:pPr>
      <w:r w:rsidRPr="002133E1">
        <w:rPr>
          <w:rFonts w:ascii="Times New Roman" w:eastAsia="Times New Roman" w:hAnsi="Times New Roman" w:cs="Times New Roman"/>
          <w:b/>
          <w:bCs/>
        </w:rPr>
        <w:t xml:space="preserve">Figure </w:t>
      </w:r>
      <w:r w:rsidR="002133E1" w:rsidRPr="002133E1">
        <w:rPr>
          <w:rFonts w:ascii="Times New Roman" w:eastAsia="Times New Roman" w:hAnsi="Times New Roman" w:cs="Times New Roman"/>
          <w:b/>
          <w:bCs/>
        </w:rPr>
        <w:t>3. Fréquentation du site internet de la SQEBC en 2025</w:t>
      </w:r>
    </w:p>
    <w:p w14:paraId="731F4084" w14:textId="73F28ECF" w:rsidR="00DA59F2" w:rsidRDefault="00A4784C" w:rsidP="002133E1">
      <w:pPr>
        <w:ind w:left="1440" w:firstLine="0"/>
        <w:jc w:val="left"/>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CCE44CE" wp14:editId="333BBE4A">
            <wp:extent cx="4391025" cy="2628900"/>
            <wp:effectExtent l="0" t="0" r="9525"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9"/>
                    <a:srcRect l="13461" t="16160" r="12660" b="5133"/>
                    <a:stretch>
                      <a:fillRect/>
                    </a:stretch>
                  </pic:blipFill>
                  <pic:spPr bwMode="auto">
                    <a:xfrm>
                      <a:off x="0" y="0"/>
                      <a:ext cx="4391025" cy="2628900"/>
                    </a:xfrm>
                    <a:prstGeom prst="rect">
                      <a:avLst/>
                    </a:prstGeom>
                    <a:ln w="1270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AE89980" w14:textId="5B287F4C" w:rsidR="002133E1" w:rsidRPr="002133E1" w:rsidRDefault="002133E1" w:rsidP="002133E1">
      <w:pPr>
        <w:ind w:left="1800"/>
        <w:jc w:val="left"/>
        <w:rPr>
          <w:rFonts w:ascii="Times New Roman" w:eastAsia="Times New Roman" w:hAnsi="Times New Roman" w:cs="Times New Roman"/>
          <w:b/>
          <w:bCs/>
        </w:rPr>
      </w:pPr>
      <w:r w:rsidRPr="002133E1">
        <w:rPr>
          <w:rFonts w:ascii="Times New Roman" w:eastAsia="Times New Roman" w:hAnsi="Times New Roman" w:cs="Times New Roman"/>
          <w:b/>
          <w:bCs/>
        </w:rPr>
        <w:t>Figure 4. Provenance géographique des visites du site internet de la SQEBC en 2025.</w:t>
      </w:r>
    </w:p>
    <w:p w14:paraId="10FAEC0F" w14:textId="77777777" w:rsidR="00DA59F2" w:rsidRDefault="00A4784C">
      <w:pPr>
        <w:numPr>
          <w:ilvl w:val="0"/>
          <w:numId w:val="9"/>
        </w:numPr>
        <w:rPr>
          <w:rFonts w:ascii="Times New Roman" w:eastAsia="Times New Roman" w:hAnsi="Times New Roman" w:cs="Times New Roman"/>
        </w:rPr>
      </w:pPr>
      <w:r>
        <w:rPr>
          <w:rFonts w:ascii="Times New Roman" w:eastAsia="Times New Roman" w:hAnsi="Times New Roman" w:cs="Times New Roman"/>
        </w:rPr>
        <w:t>Rapport reçu</w:t>
      </w:r>
    </w:p>
    <w:p w14:paraId="053EC8B4" w14:textId="77777777" w:rsidR="00DA59F2" w:rsidRDefault="00DA59F2">
      <w:pPr>
        <w:spacing w:line="240" w:lineRule="auto"/>
        <w:rPr>
          <w:rFonts w:ascii="Times New Roman" w:eastAsia="Times New Roman" w:hAnsi="Times New Roman" w:cs="Times New Roman"/>
        </w:rPr>
      </w:pPr>
    </w:p>
    <w:p w14:paraId="54A65F48" w14:textId="77777777" w:rsidR="00DA59F2" w:rsidRDefault="00A4784C">
      <w:pPr>
        <w:rPr>
          <w:rFonts w:ascii="Times New Roman" w:eastAsia="Times New Roman" w:hAnsi="Times New Roman" w:cs="Times New Roman"/>
          <w:b/>
        </w:rPr>
      </w:pPr>
      <w:r>
        <w:rPr>
          <w:rFonts w:ascii="Times New Roman" w:eastAsia="Times New Roman" w:hAnsi="Times New Roman" w:cs="Times New Roman"/>
          <w:b/>
        </w:rPr>
        <w:t>9. RAPPORT DES CONSEILLERS (Marilou Lepage et Jérémie Moreau)</w:t>
      </w:r>
    </w:p>
    <w:p w14:paraId="0DA22859" w14:textId="77777777" w:rsidR="00DA59F2" w:rsidRDefault="00DA59F2">
      <w:pPr>
        <w:rPr>
          <w:rFonts w:ascii="Times New Roman" w:eastAsia="Times New Roman" w:hAnsi="Times New Roman" w:cs="Times New Roman"/>
          <w:b/>
        </w:rPr>
      </w:pPr>
    </w:p>
    <w:p w14:paraId="6A644A1E" w14:textId="77777777" w:rsidR="00645453" w:rsidRDefault="00645453">
      <w:pPr>
        <w:ind w:left="0" w:firstLine="0"/>
        <w:jc w:val="left"/>
        <w:rPr>
          <w:noProof/>
        </w:rPr>
      </w:pPr>
    </w:p>
    <w:p w14:paraId="20F293FC" w14:textId="65636FDB" w:rsidR="00DA59F2" w:rsidRDefault="00DA59F2">
      <w:pPr>
        <w:ind w:left="0" w:firstLine="0"/>
        <w:jc w:val="left"/>
        <w:rPr>
          <w:rFonts w:ascii="Times New Roman" w:eastAsia="Times New Roman" w:hAnsi="Times New Roman" w:cs="Times New Roman"/>
          <w:b/>
        </w:rPr>
      </w:pPr>
    </w:p>
    <w:p w14:paraId="3DB5CCE5" w14:textId="088C602E" w:rsidR="4368B108" w:rsidRDefault="4368B108" w:rsidP="45245CAA">
      <w:pPr>
        <w:ind w:firstLine="0"/>
        <w:rPr>
          <w:rFonts w:ascii="Times New Roman" w:eastAsia="Times New Roman" w:hAnsi="Times New Roman" w:cs="Times New Roman"/>
        </w:rPr>
      </w:pPr>
      <w:r w:rsidRPr="45245CAA">
        <w:rPr>
          <w:rFonts w:ascii="Times New Roman" w:eastAsia="Times New Roman" w:hAnsi="Times New Roman" w:cs="Times New Roman"/>
        </w:rPr>
        <w:lastRenderedPageBreak/>
        <w:t xml:space="preserve">Marilou Lepage présente rapidement </w:t>
      </w:r>
      <w:r w:rsidR="0B5050C3" w:rsidRPr="45245CAA">
        <w:rPr>
          <w:rFonts w:ascii="Times New Roman" w:eastAsia="Times New Roman" w:hAnsi="Times New Roman" w:cs="Times New Roman"/>
        </w:rPr>
        <w:t xml:space="preserve">le rôle des conseillers étudiants et invite les participants </w:t>
      </w:r>
      <w:r w:rsidR="6A171A5E" w:rsidRPr="45245CAA">
        <w:rPr>
          <w:rFonts w:ascii="Times New Roman" w:eastAsia="Times New Roman" w:hAnsi="Times New Roman" w:cs="Times New Roman"/>
        </w:rPr>
        <w:t xml:space="preserve">étudiants à leur partager leurs opinions et commentaires. Jérémie Moreau </w:t>
      </w:r>
      <w:r w:rsidR="2DE51E5C" w:rsidRPr="45245CAA">
        <w:rPr>
          <w:rFonts w:ascii="Times New Roman" w:eastAsia="Times New Roman" w:hAnsi="Times New Roman" w:cs="Times New Roman"/>
        </w:rPr>
        <w:t xml:space="preserve">présente brièvement les résultats du sondage 2024 et </w:t>
      </w:r>
      <w:r w:rsidR="52D8F155" w:rsidRPr="45245CAA">
        <w:rPr>
          <w:rFonts w:ascii="Times New Roman" w:eastAsia="Times New Roman" w:hAnsi="Times New Roman" w:cs="Times New Roman"/>
        </w:rPr>
        <w:t xml:space="preserve">explique </w:t>
      </w:r>
      <w:r w:rsidR="2DE51E5C" w:rsidRPr="45245CAA">
        <w:rPr>
          <w:rFonts w:ascii="Times New Roman" w:eastAsia="Times New Roman" w:hAnsi="Times New Roman" w:cs="Times New Roman"/>
        </w:rPr>
        <w:t>comment les réponses obtenues ont aid</w:t>
      </w:r>
      <w:r w:rsidR="4C5747A0" w:rsidRPr="45245CAA">
        <w:rPr>
          <w:rFonts w:ascii="Times New Roman" w:eastAsia="Times New Roman" w:hAnsi="Times New Roman" w:cs="Times New Roman"/>
        </w:rPr>
        <w:t>é</w:t>
      </w:r>
      <w:r w:rsidR="2DE51E5C" w:rsidRPr="45245CAA">
        <w:rPr>
          <w:rFonts w:ascii="Times New Roman" w:eastAsia="Times New Roman" w:hAnsi="Times New Roman" w:cs="Times New Roman"/>
        </w:rPr>
        <w:t xml:space="preserve"> à organiser le congrès 2025. Les conseillers rappellent </w:t>
      </w:r>
      <w:r w:rsidR="348F813A" w:rsidRPr="45245CAA">
        <w:rPr>
          <w:rFonts w:ascii="Times New Roman" w:eastAsia="Times New Roman" w:hAnsi="Times New Roman" w:cs="Times New Roman"/>
        </w:rPr>
        <w:t>à l’assemblée de compléter le sondage de l’édition 2025</w:t>
      </w:r>
      <w:r w:rsidR="00645453">
        <w:rPr>
          <w:rFonts w:ascii="Times New Roman" w:eastAsia="Times New Roman" w:hAnsi="Times New Roman" w:cs="Times New Roman"/>
        </w:rPr>
        <w:t>, car tout de même assez peu de personnes ont participé</w:t>
      </w:r>
      <w:r w:rsidR="348F813A" w:rsidRPr="45245CAA">
        <w:rPr>
          <w:rFonts w:ascii="Times New Roman" w:eastAsia="Times New Roman" w:hAnsi="Times New Roman" w:cs="Times New Roman"/>
        </w:rPr>
        <w:t xml:space="preserve">. </w:t>
      </w:r>
    </w:p>
    <w:p w14:paraId="5026ABDB" w14:textId="6A9F4B04" w:rsidR="45245CAA" w:rsidRDefault="00645453" w:rsidP="45245CAA">
      <w:pPr>
        <w:ind w:firstLine="0"/>
        <w:rPr>
          <w:rFonts w:ascii="Times New Roman" w:eastAsia="Times New Roman" w:hAnsi="Times New Roman" w:cs="Times New Roman"/>
        </w:rPr>
      </w:pPr>
      <w:r>
        <w:rPr>
          <w:noProof/>
        </w:rPr>
        <w:drawing>
          <wp:inline distT="0" distB="0" distL="0" distR="0" wp14:anchorId="7C0DCE63" wp14:editId="2103B2DD">
            <wp:extent cx="3371850" cy="2565400"/>
            <wp:effectExtent l="19050" t="19050" r="19050" b="25400"/>
            <wp:docPr id="1" name="image18.png" descr="Une image contenant texte, chevreuil, capture d’écran&#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 name="image18.png" descr="Une image contenant texte, chevreuil, capture d’écran&#10;&#10;Le contenu généré par l’IA peut être incorrect."/>
                    <pic:cNvPicPr preferRelativeResize="0"/>
                  </pic:nvPicPr>
                  <pic:blipFill rotWithShape="1">
                    <a:blip r:embed="rId10"/>
                    <a:srcRect t="24060" r="43269"/>
                    <a:stretch>
                      <a:fillRect/>
                    </a:stretch>
                  </pic:blipFill>
                  <pic:spPr bwMode="auto">
                    <a:xfrm>
                      <a:off x="0" y="0"/>
                      <a:ext cx="3371850" cy="2565400"/>
                    </a:xfrm>
                    <a:prstGeom prst="rect">
                      <a:avLst/>
                    </a:prstGeom>
                    <a:ln w="1270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538BEF" w14:textId="44C5763E" w:rsidR="00645453" w:rsidRDefault="00645453" w:rsidP="45245CAA">
      <w:pPr>
        <w:ind w:firstLine="0"/>
        <w:rPr>
          <w:rFonts w:ascii="Times New Roman" w:eastAsia="Times New Roman" w:hAnsi="Times New Roman" w:cs="Times New Roman"/>
          <w:b/>
          <w:bCs/>
        </w:rPr>
      </w:pPr>
      <w:r w:rsidRPr="00645453">
        <w:rPr>
          <w:rFonts w:ascii="Times New Roman" w:eastAsia="Times New Roman" w:hAnsi="Times New Roman" w:cs="Times New Roman"/>
          <w:b/>
          <w:bCs/>
        </w:rPr>
        <w:t xml:space="preserve">Figure </w:t>
      </w:r>
      <w:r w:rsidR="002133E1">
        <w:rPr>
          <w:rFonts w:ascii="Times New Roman" w:eastAsia="Times New Roman" w:hAnsi="Times New Roman" w:cs="Times New Roman"/>
          <w:b/>
          <w:bCs/>
        </w:rPr>
        <w:t>5</w:t>
      </w:r>
      <w:r w:rsidRPr="00645453">
        <w:rPr>
          <w:rFonts w:ascii="Times New Roman" w:eastAsia="Times New Roman" w:hAnsi="Times New Roman" w:cs="Times New Roman"/>
          <w:b/>
          <w:bCs/>
        </w:rPr>
        <w:t>. Lien pour le sondage sur l’édition 2025 du congrès SQEBC</w:t>
      </w:r>
    </w:p>
    <w:p w14:paraId="0EE41A2C" w14:textId="77777777" w:rsidR="00645453" w:rsidRPr="00645453" w:rsidRDefault="00645453" w:rsidP="45245CAA">
      <w:pPr>
        <w:ind w:firstLine="0"/>
        <w:rPr>
          <w:rFonts w:ascii="Times New Roman" w:eastAsia="Times New Roman" w:hAnsi="Times New Roman" w:cs="Times New Roman"/>
          <w:b/>
          <w:bCs/>
        </w:rPr>
      </w:pPr>
    </w:p>
    <w:p w14:paraId="1523E020" w14:textId="77777777" w:rsidR="00DA59F2" w:rsidRDefault="00A4784C">
      <w:pPr>
        <w:numPr>
          <w:ilvl w:val="0"/>
          <w:numId w:val="10"/>
        </w:numPr>
        <w:rPr>
          <w:rFonts w:ascii="Times New Roman" w:eastAsia="Times New Roman" w:hAnsi="Times New Roman" w:cs="Times New Roman"/>
        </w:rPr>
      </w:pPr>
      <w:r>
        <w:rPr>
          <w:rFonts w:ascii="Times New Roman" w:eastAsia="Times New Roman" w:hAnsi="Times New Roman" w:cs="Times New Roman"/>
        </w:rPr>
        <w:t>Rapport reçu</w:t>
      </w:r>
    </w:p>
    <w:p w14:paraId="1C59DA3C" w14:textId="77777777" w:rsidR="00DA59F2" w:rsidRDefault="00DA59F2">
      <w:pPr>
        <w:rPr>
          <w:rFonts w:ascii="Times New Roman" w:eastAsia="Times New Roman" w:hAnsi="Times New Roman" w:cs="Times New Roman"/>
        </w:rPr>
      </w:pPr>
    </w:p>
    <w:p w14:paraId="3E15E286" w14:textId="77777777" w:rsidR="00DA59F2" w:rsidRDefault="00A4784C">
      <w:pPr>
        <w:rPr>
          <w:rFonts w:ascii="Times New Roman" w:eastAsia="Times New Roman" w:hAnsi="Times New Roman" w:cs="Times New Roman"/>
        </w:rPr>
      </w:pPr>
      <w:r>
        <w:rPr>
          <w:rFonts w:ascii="Times New Roman" w:eastAsia="Times New Roman" w:hAnsi="Times New Roman" w:cs="Times New Roman"/>
          <w:b/>
        </w:rPr>
        <w:t>10. Prochains congrès</w:t>
      </w:r>
    </w:p>
    <w:p w14:paraId="68A00765" w14:textId="77777777" w:rsidR="00DA59F2" w:rsidRDefault="00DA59F2">
      <w:pPr>
        <w:ind w:left="420" w:firstLine="0"/>
        <w:rPr>
          <w:rFonts w:ascii="Times New Roman" w:eastAsia="Times New Roman" w:hAnsi="Times New Roman" w:cs="Times New Roman"/>
        </w:rPr>
      </w:pPr>
    </w:p>
    <w:p w14:paraId="5E4889ED" w14:textId="77777777" w:rsidR="00DA59F2" w:rsidRDefault="00A4784C">
      <w:pPr>
        <w:numPr>
          <w:ilvl w:val="0"/>
          <w:numId w:val="14"/>
        </w:numPr>
        <w:rPr>
          <w:rFonts w:ascii="Times New Roman" w:eastAsia="Times New Roman" w:hAnsi="Times New Roman" w:cs="Times New Roman"/>
        </w:rPr>
      </w:pPr>
      <w:r>
        <w:rPr>
          <w:rFonts w:ascii="Times New Roman" w:eastAsia="Times New Roman" w:hAnsi="Times New Roman" w:cs="Times New Roman"/>
        </w:rPr>
        <w:t>Gabriel Blouin-Demers</w:t>
      </w:r>
      <w:r>
        <w:rPr>
          <w:rFonts w:ascii="Times New Roman" w:eastAsia="Times New Roman" w:hAnsi="Times New Roman" w:cs="Times New Roman"/>
          <w:b/>
        </w:rPr>
        <w:t xml:space="preserve"> </w:t>
      </w:r>
      <w:r>
        <w:rPr>
          <w:rFonts w:ascii="Times New Roman" w:eastAsia="Times New Roman" w:hAnsi="Times New Roman" w:cs="Times New Roman"/>
        </w:rPr>
        <w:t>présente les prochains congrès.</w:t>
      </w:r>
    </w:p>
    <w:p w14:paraId="1FE039F1" w14:textId="77777777" w:rsidR="00DA59F2" w:rsidRDefault="00DA59F2">
      <w:pPr>
        <w:ind w:left="420" w:firstLine="0"/>
        <w:rPr>
          <w:rFonts w:ascii="Times New Roman" w:eastAsia="Times New Roman" w:hAnsi="Times New Roman" w:cs="Times New Roman"/>
        </w:rPr>
      </w:pPr>
    </w:p>
    <w:p w14:paraId="781B9B27" w14:textId="77777777" w:rsidR="00DA59F2" w:rsidRDefault="00A4784C">
      <w:pPr>
        <w:ind w:left="1140" w:firstLine="0"/>
        <w:rPr>
          <w:rFonts w:ascii="Times New Roman" w:eastAsia="Times New Roman" w:hAnsi="Times New Roman" w:cs="Times New Roman"/>
        </w:rPr>
      </w:pPr>
      <w:r>
        <w:rPr>
          <w:rFonts w:ascii="Times New Roman" w:eastAsia="Times New Roman" w:hAnsi="Times New Roman" w:cs="Times New Roman"/>
          <w:b/>
        </w:rPr>
        <w:t>10.1</w:t>
      </w:r>
      <w:r>
        <w:rPr>
          <w:rFonts w:ascii="Times New Roman" w:eastAsia="Times New Roman" w:hAnsi="Times New Roman" w:cs="Times New Roman"/>
        </w:rPr>
        <w:t xml:space="preserve"> 2026 : Laval  – Sandra Hamel, Steeve Côté, Pierre Legagneux et Jean-Pierre Tremblay</w:t>
      </w:r>
    </w:p>
    <w:p w14:paraId="561C27BE" w14:textId="77777777" w:rsidR="00DA59F2" w:rsidRDefault="00A4784C">
      <w:pPr>
        <w:numPr>
          <w:ilvl w:val="0"/>
          <w:numId w:val="8"/>
        </w:numPr>
        <w:rPr>
          <w:rFonts w:ascii="Times New Roman" w:eastAsia="Times New Roman" w:hAnsi="Times New Roman" w:cs="Times New Roman"/>
        </w:rPr>
      </w:pPr>
      <w:r>
        <w:rPr>
          <w:rFonts w:ascii="Times New Roman" w:eastAsia="Times New Roman" w:hAnsi="Times New Roman" w:cs="Times New Roman"/>
        </w:rPr>
        <w:t>Intervention de Sandra Hamel: le congrès aura lieu les 6-7-8 novembre 2026 et l’organisation sera chapeauté par Pierre Legagneux.</w:t>
      </w:r>
    </w:p>
    <w:p w14:paraId="112D988A" w14:textId="77777777" w:rsidR="00DA59F2" w:rsidRDefault="00DA59F2">
      <w:pPr>
        <w:ind w:left="1140" w:firstLine="0"/>
        <w:rPr>
          <w:rFonts w:ascii="Times New Roman" w:eastAsia="Times New Roman" w:hAnsi="Times New Roman" w:cs="Times New Roman"/>
          <w:b/>
        </w:rPr>
      </w:pPr>
    </w:p>
    <w:p w14:paraId="1D41AAEB" w14:textId="77777777" w:rsidR="00DA59F2" w:rsidRDefault="00A4784C">
      <w:pPr>
        <w:ind w:left="1140" w:firstLine="0"/>
        <w:rPr>
          <w:rFonts w:ascii="Times New Roman" w:eastAsia="Times New Roman" w:hAnsi="Times New Roman" w:cs="Times New Roman"/>
        </w:rPr>
      </w:pPr>
      <w:r>
        <w:rPr>
          <w:rFonts w:ascii="Times New Roman" w:eastAsia="Times New Roman" w:hAnsi="Times New Roman" w:cs="Times New Roman"/>
          <w:b/>
        </w:rPr>
        <w:t xml:space="preserve">10.2 </w:t>
      </w:r>
      <w:r>
        <w:rPr>
          <w:rFonts w:ascii="Times New Roman" w:eastAsia="Times New Roman" w:hAnsi="Times New Roman" w:cs="Times New Roman"/>
        </w:rPr>
        <w:t>2027 : UQÀR  – Martin-Hugues St-Laurent</w:t>
      </w:r>
    </w:p>
    <w:p w14:paraId="7B46C977" w14:textId="6A470D8B" w:rsidR="00DA59F2" w:rsidRDefault="2E8FAC40">
      <w:pPr>
        <w:numPr>
          <w:ilvl w:val="0"/>
          <w:numId w:val="2"/>
        </w:numPr>
        <w:rPr>
          <w:rFonts w:ascii="Times New Roman" w:eastAsia="Times New Roman" w:hAnsi="Times New Roman" w:cs="Times New Roman"/>
        </w:rPr>
      </w:pPr>
      <w:r w:rsidRPr="45245CAA">
        <w:rPr>
          <w:rFonts w:ascii="Times New Roman" w:eastAsia="Times New Roman" w:hAnsi="Times New Roman" w:cs="Times New Roman"/>
        </w:rPr>
        <w:t>Intervention de Martin-Hugues St-Laurent précise qu’ils commenceront les démarches d’organisation. Il ne sera pas le vice-président, mais d’autres professeurs de Rimouski ont démontré de l’intérêt</w:t>
      </w:r>
      <w:r w:rsidR="4CC4179D" w:rsidRPr="45245CAA">
        <w:rPr>
          <w:rFonts w:ascii="Times New Roman" w:eastAsia="Times New Roman" w:hAnsi="Times New Roman" w:cs="Times New Roman"/>
        </w:rPr>
        <w:t>, dont Dominique Berteaux et Joël Bêty, auxquels pourraient s’ajouter François Vézina, Emmanuelle Chrétien et Joanie Van de Walle</w:t>
      </w:r>
      <w:r w:rsidRPr="45245CAA">
        <w:rPr>
          <w:rFonts w:ascii="Times New Roman" w:eastAsia="Times New Roman" w:hAnsi="Times New Roman" w:cs="Times New Roman"/>
        </w:rPr>
        <w:t>.</w:t>
      </w:r>
    </w:p>
    <w:p w14:paraId="65ABE119" w14:textId="77777777" w:rsidR="00DA59F2" w:rsidRDefault="00A4784C">
      <w:pPr>
        <w:numPr>
          <w:ilvl w:val="0"/>
          <w:numId w:val="2"/>
        </w:numPr>
        <w:rPr>
          <w:rFonts w:ascii="Times New Roman" w:eastAsia="Times New Roman" w:hAnsi="Times New Roman" w:cs="Times New Roman"/>
        </w:rPr>
      </w:pPr>
      <w:r>
        <w:rPr>
          <w:rFonts w:ascii="Times New Roman" w:eastAsia="Times New Roman" w:hAnsi="Times New Roman" w:cs="Times New Roman"/>
        </w:rPr>
        <w:t>Gabriel Blouin-Demers suggère qu’il serait intéressant d’organiser un autobus qui partirait de Montréal afin de diminuer l'empreinte écologique.</w:t>
      </w:r>
    </w:p>
    <w:p w14:paraId="0DE77A7D" w14:textId="77777777" w:rsidR="00DA59F2" w:rsidRDefault="00DA59F2">
      <w:pPr>
        <w:rPr>
          <w:rFonts w:ascii="Times New Roman" w:eastAsia="Times New Roman" w:hAnsi="Times New Roman" w:cs="Times New Roman"/>
          <w:b/>
        </w:rPr>
      </w:pPr>
    </w:p>
    <w:p w14:paraId="0452D14D" w14:textId="77777777" w:rsidR="00DA59F2" w:rsidRDefault="00A4784C">
      <w:pPr>
        <w:rPr>
          <w:rFonts w:ascii="Times New Roman" w:eastAsia="Times New Roman" w:hAnsi="Times New Roman" w:cs="Times New Roman"/>
          <w:b/>
        </w:rPr>
      </w:pPr>
      <w:r>
        <w:rPr>
          <w:rFonts w:ascii="Times New Roman" w:eastAsia="Times New Roman" w:hAnsi="Times New Roman" w:cs="Times New Roman"/>
          <w:b/>
        </w:rPr>
        <w:t>11. Élections</w:t>
      </w:r>
    </w:p>
    <w:p w14:paraId="783419D0" w14:textId="77777777" w:rsidR="00DA59F2" w:rsidRDefault="00DA59F2">
      <w:pPr>
        <w:rPr>
          <w:rFonts w:ascii="Times New Roman" w:eastAsia="Times New Roman" w:hAnsi="Times New Roman" w:cs="Times New Roman"/>
          <w:b/>
        </w:rPr>
      </w:pPr>
    </w:p>
    <w:p w14:paraId="01CF2C2A" w14:textId="77777777" w:rsidR="00DA59F2" w:rsidRDefault="00A4784C">
      <w:pPr>
        <w:ind w:left="1440"/>
        <w:rPr>
          <w:rFonts w:ascii="Times New Roman" w:eastAsia="Times New Roman" w:hAnsi="Times New Roman" w:cs="Times New Roman"/>
        </w:rPr>
      </w:pPr>
      <w:r>
        <w:rPr>
          <w:rFonts w:ascii="Times New Roman" w:eastAsia="Times New Roman" w:hAnsi="Times New Roman" w:cs="Times New Roman"/>
          <w:b/>
        </w:rPr>
        <w:t>11.1</w:t>
      </w:r>
      <w:r>
        <w:rPr>
          <w:rFonts w:ascii="Times New Roman" w:eastAsia="Times New Roman" w:hAnsi="Times New Roman" w:cs="Times New Roman"/>
        </w:rPr>
        <w:t xml:space="preserve"> Élection au poste de président·e </w:t>
      </w:r>
    </w:p>
    <w:p w14:paraId="03DDF472" w14:textId="77777777" w:rsidR="00DA59F2" w:rsidRDefault="00DA59F2">
      <w:pPr>
        <w:ind w:firstLine="720"/>
        <w:rPr>
          <w:rFonts w:ascii="Times New Roman" w:eastAsia="Times New Roman" w:hAnsi="Times New Roman" w:cs="Times New Roman"/>
        </w:rPr>
      </w:pPr>
    </w:p>
    <w:p w14:paraId="74F75AD5" w14:textId="77777777" w:rsidR="00DA59F2" w:rsidRDefault="00A4784C">
      <w:pPr>
        <w:numPr>
          <w:ilvl w:val="0"/>
          <w:numId w:val="17"/>
        </w:numPr>
        <w:ind w:left="1440"/>
        <w:rPr>
          <w:rFonts w:ascii="Times New Roman" w:eastAsia="Times New Roman" w:hAnsi="Times New Roman" w:cs="Times New Roman"/>
        </w:rPr>
      </w:pPr>
      <w:r>
        <w:rPr>
          <w:rFonts w:ascii="Times New Roman" w:eastAsia="Times New Roman" w:hAnsi="Times New Roman" w:cs="Times New Roman"/>
        </w:rPr>
        <w:t>Sortant : Gabriel Blouin-Demers n’a pas l’intention de se représenter: il sera en sabbatique et précise qu’il est de tradition de changer de présidence aux deux ans.</w:t>
      </w:r>
    </w:p>
    <w:p w14:paraId="50648EAA" w14:textId="4D28628E" w:rsidR="00DA59F2" w:rsidRDefault="2E8FAC40">
      <w:pPr>
        <w:numPr>
          <w:ilvl w:val="0"/>
          <w:numId w:val="17"/>
        </w:numPr>
        <w:ind w:left="1440"/>
        <w:rPr>
          <w:rFonts w:ascii="Times New Roman" w:eastAsia="Times New Roman" w:hAnsi="Times New Roman" w:cs="Times New Roman"/>
        </w:rPr>
      </w:pPr>
      <w:r w:rsidRPr="45245CAA">
        <w:rPr>
          <w:rFonts w:ascii="Times New Roman" w:eastAsia="Times New Roman" w:hAnsi="Times New Roman" w:cs="Times New Roman"/>
        </w:rPr>
        <w:t xml:space="preserve">Gabriel Blouin-Demers propose Angélique Dupuch qui ne peut être présente, mais </w:t>
      </w:r>
      <w:r w:rsidR="5E0B84C4" w:rsidRPr="45245CAA">
        <w:rPr>
          <w:rFonts w:ascii="Times New Roman" w:eastAsia="Times New Roman" w:hAnsi="Times New Roman" w:cs="Times New Roman"/>
        </w:rPr>
        <w:t>a</w:t>
      </w:r>
      <w:r w:rsidRPr="45245CAA">
        <w:rPr>
          <w:rFonts w:ascii="Times New Roman" w:eastAsia="Times New Roman" w:hAnsi="Times New Roman" w:cs="Times New Roman"/>
        </w:rPr>
        <w:t xml:space="preserve"> accepté la proposition par courriel, Pierre Magnan seconde.</w:t>
      </w:r>
    </w:p>
    <w:p w14:paraId="3CC1FA88" w14:textId="77777777" w:rsidR="00DA59F2" w:rsidRDefault="00A4784C">
      <w:pPr>
        <w:numPr>
          <w:ilvl w:val="0"/>
          <w:numId w:val="17"/>
        </w:numPr>
        <w:ind w:left="1440"/>
        <w:rPr>
          <w:rFonts w:ascii="Times New Roman" w:eastAsia="Times New Roman" w:hAnsi="Times New Roman" w:cs="Times New Roman"/>
        </w:rPr>
      </w:pPr>
      <w:r>
        <w:rPr>
          <w:rFonts w:ascii="Times New Roman" w:eastAsia="Times New Roman" w:hAnsi="Times New Roman" w:cs="Times New Roman"/>
        </w:rPr>
        <w:t>Il n’y a pas d’autres propositions.</w:t>
      </w:r>
    </w:p>
    <w:p w14:paraId="78B50706" w14:textId="2470CD80" w:rsidR="00DA59F2" w:rsidRDefault="2E8FAC40">
      <w:pPr>
        <w:numPr>
          <w:ilvl w:val="0"/>
          <w:numId w:val="17"/>
        </w:numPr>
        <w:ind w:left="1440"/>
        <w:rPr>
          <w:rFonts w:ascii="Times New Roman" w:eastAsia="Times New Roman" w:hAnsi="Times New Roman" w:cs="Times New Roman"/>
        </w:rPr>
      </w:pPr>
      <w:r w:rsidRPr="45245CAA">
        <w:rPr>
          <w:rFonts w:ascii="Times New Roman" w:eastAsia="Times New Roman" w:hAnsi="Times New Roman" w:cs="Times New Roman"/>
        </w:rPr>
        <w:t>Élu</w:t>
      </w:r>
      <w:r w:rsidR="624BC770" w:rsidRPr="45245CAA">
        <w:rPr>
          <w:rFonts w:ascii="Times New Roman" w:eastAsia="Times New Roman" w:hAnsi="Times New Roman" w:cs="Times New Roman"/>
        </w:rPr>
        <w:t>e</w:t>
      </w:r>
      <w:r w:rsidRPr="45245CAA">
        <w:rPr>
          <w:rFonts w:ascii="Times New Roman" w:eastAsia="Times New Roman" w:hAnsi="Times New Roman" w:cs="Times New Roman"/>
        </w:rPr>
        <w:t xml:space="preserve"> à l’unanimité.</w:t>
      </w:r>
    </w:p>
    <w:p w14:paraId="53DB664B" w14:textId="77777777" w:rsidR="00DA59F2" w:rsidRDefault="00DA59F2">
      <w:pPr>
        <w:ind w:firstLine="720"/>
        <w:rPr>
          <w:rFonts w:ascii="Times New Roman" w:eastAsia="Times New Roman" w:hAnsi="Times New Roman" w:cs="Times New Roman"/>
        </w:rPr>
      </w:pPr>
    </w:p>
    <w:p w14:paraId="22F0217E" w14:textId="77777777" w:rsidR="00DA59F2" w:rsidRDefault="00A4784C">
      <w:pPr>
        <w:ind w:left="1440"/>
        <w:rPr>
          <w:rFonts w:ascii="Times New Roman" w:eastAsia="Times New Roman" w:hAnsi="Times New Roman" w:cs="Times New Roman"/>
        </w:rPr>
      </w:pPr>
      <w:r>
        <w:rPr>
          <w:rFonts w:ascii="Times New Roman" w:eastAsia="Times New Roman" w:hAnsi="Times New Roman" w:cs="Times New Roman"/>
          <w:b/>
        </w:rPr>
        <w:t>11.2</w:t>
      </w:r>
      <w:r>
        <w:rPr>
          <w:rFonts w:ascii="Times New Roman" w:eastAsia="Times New Roman" w:hAnsi="Times New Roman" w:cs="Times New Roman"/>
        </w:rPr>
        <w:t xml:space="preserve"> Élection au poste de vice-président.e</w:t>
      </w:r>
    </w:p>
    <w:p w14:paraId="714194DE" w14:textId="77777777" w:rsidR="00DA59F2" w:rsidRDefault="00DA59F2">
      <w:pPr>
        <w:ind w:left="1440"/>
        <w:rPr>
          <w:rFonts w:ascii="Times New Roman" w:eastAsia="Times New Roman" w:hAnsi="Times New Roman" w:cs="Times New Roman"/>
        </w:rPr>
      </w:pPr>
    </w:p>
    <w:p w14:paraId="7BF90E64" w14:textId="77777777" w:rsidR="00DA59F2" w:rsidRDefault="00A4784C">
      <w:pPr>
        <w:numPr>
          <w:ilvl w:val="0"/>
          <w:numId w:val="4"/>
        </w:numPr>
        <w:ind w:left="1440"/>
        <w:rPr>
          <w:rFonts w:ascii="Times New Roman" w:eastAsia="Times New Roman" w:hAnsi="Times New Roman" w:cs="Times New Roman"/>
        </w:rPr>
      </w:pPr>
      <w:r>
        <w:rPr>
          <w:rFonts w:ascii="Times New Roman" w:eastAsia="Times New Roman" w:hAnsi="Times New Roman" w:cs="Times New Roman"/>
        </w:rPr>
        <w:t>Sortant : Pierre-Olivier Montiglio</w:t>
      </w:r>
    </w:p>
    <w:p w14:paraId="1CAA1B60" w14:textId="77777777" w:rsidR="00DA59F2" w:rsidRDefault="00A4784C">
      <w:pPr>
        <w:numPr>
          <w:ilvl w:val="0"/>
          <w:numId w:val="4"/>
        </w:numPr>
        <w:ind w:left="1440"/>
        <w:rPr>
          <w:rFonts w:ascii="Times New Roman" w:eastAsia="Times New Roman" w:hAnsi="Times New Roman" w:cs="Times New Roman"/>
        </w:rPr>
      </w:pPr>
      <w:r>
        <w:rPr>
          <w:rFonts w:ascii="Times New Roman" w:eastAsia="Times New Roman" w:hAnsi="Times New Roman" w:cs="Times New Roman"/>
        </w:rPr>
        <w:t xml:space="preserve">Sandra Hamel propose Pierre Legagneux (absent mais qui a accepté) secondé par Mathilde Tissier. </w:t>
      </w:r>
    </w:p>
    <w:p w14:paraId="44E8EDE5" w14:textId="77777777" w:rsidR="00DA59F2" w:rsidRDefault="00A4784C">
      <w:pPr>
        <w:numPr>
          <w:ilvl w:val="0"/>
          <w:numId w:val="4"/>
        </w:numPr>
        <w:ind w:left="1440"/>
        <w:rPr>
          <w:rFonts w:ascii="Times New Roman" w:eastAsia="Times New Roman" w:hAnsi="Times New Roman" w:cs="Times New Roman"/>
        </w:rPr>
      </w:pPr>
      <w:r>
        <w:rPr>
          <w:rFonts w:ascii="Times New Roman" w:eastAsia="Times New Roman" w:hAnsi="Times New Roman" w:cs="Times New Roman"/>
        </w:rPr>
        <w:t>Il n’y a pas d’autres propositions.</w:t>
      </w:r>
    </w:p>
    <w:p w14:paraId="36FB30A0" w14:textId="77777777" w:rsidR="00DA59F2" w:rsidRDefault="00A4784C">
      <w:pPr>
        <w:numPr>
          <w:ilvl w:val="0"/>
          <w:numId w:val="4"/>
        </w:numPr>
        <w:ind w:left="1440"/>
        <w:rPr>
          <w:rFonts w:ascii="Times New Roman" w:eastAsia="Times New Roman" w:hAnsi="Times New Roman" w:cs="Times New Roman"/>
        </w:rPr>
      </w:pPr>
      <w:r>
        <w:rPr>
          <w:rFonts w:ascii="Times New Roman" w:eastAsia="Times New Roman" w:hAnsi="Times New Roman" w:cs="Times New Roman"/>
        </w:rPr>
        <w:t>Élu à l’unanimité.</w:t>
      </w:r>
    </w:p>
    <w:p w14:paraId="5D853A12" w14:textId="77777777" w:rsidR="00DA59F2" w:rsidRDefault="00DA59F2">
      <w:pPr>
        <w:ind w:firstLine="720"/>
        <w:rPr>
          <w:rFonts w:ascii="Times New Roman" w:eastAsia="Times New Roman" w:hAnsi="Times New Roman" w:cs="Times New Roman"/>
        </w:rPr>
      </w:pPr>
    </w:p>
    <w:p w14:paraId="5B11BD79" w14:textId="77777777" w:rsidR="00DA59F2" w:rsidRDefault="00A4784C">
      <w:pPr>
        <w:ind w:left="1440"/>
        <w:rPr>
          <w:rFonts w:ascii="Times New Roman" w:eastAsia="Times New Roman" w:hAnsi="Times New Roman" w:cs="Times New Roman"/>
        </w:rPr>
      </w:pPr>
      <w:r>
        <w:rPr>
          <w:rFonts w:ascii="Times New Roman" w:eastAsia="Times New Roman" w:hAnsi="Times New Roman" w:cs="Times New Roman"/>
          <w:b/>
        </w:rPr>
        <w:t>11.3</w:t>
      </w:r>
      <w:r>
        <w:rPr>
          <w:rFonts w:ascii="Times New Roman" w:eastAsia="Times New Roman" w:hAnsi="Times New Roman" w:cs="Times New Roman"/>
        </w:rPr>
        <w:t xml:space="preserve"> Élection au poste de trésorier.ère </w:t>
      </w:r>
    </w:p>
    <w:p w14:paraId="529EAB3D" w14:textId="77777777" w:rsidR="00DA59F2" w:rsidRDefault="00DA59F2">
      <w:pPr>
        <w:ind w:left="1440"/>
        <w:rPr>
          <w:rFonts w:ascii="Times New Roman" w:eastAsia="Times New Roman" w:hAnsi="Times New Roman" w:cs="Times New Roman"/>
        </w:rPr>
      </w:pPr>
    </w:p>
    <w:p w14:paraId="2C1C2CA9" w14:textId="77777777" w:rsidR="00DA59F2" w:rsidRDefault="00A4784C">
      <w:pPr>
        <w:numPr>
          <w:ilvl w:val="0"/>
          <w:numId w:val="20"/>
        </w:numPr>
        <w:ind w:left="1440"/>
        <w:rPr>
          <w:rFonts w:ascii="Times New Roman" w:eastAsia="Times New Roman" w:hAnsi="Times New Roman" w:cs="Times New Roman"/>
        </w:rPr>
      </w:pPr>
      <w:r>
        <w:rPr>
          <w:rFonts w:ascii="Times New Roman" w:eastAsia="Times New Roman" w:hAnsi="Times New Roman" w:cs="Times New Roman"/>
        </w:rPr>
        <w:t xml:space="preserve">Sortant : Martin-Hugues St-Laurent </w:t>
      </w:r>
    </w:p>
    <w:p w14:paraId="4FEA1FA4" w14:textId="2159C29F" w:rsidR="00DA59F2" w:rsidRDefault="00A4784C">
      <w:pPr>
        <w:numPr>
          <w:ilvl w:val="0"/>
          <w:numId w:val="20"/>
        </w:numPr>
        <w:ind w:left="1440"/>
        <w:rPr>
          <w:rFonts w:ascii="Times New Roman" w:eastAsia="Times New Roman" w:hAnsi="Times New Roman" w:cs="Times New Roman"/>
        </w:rPr>
      </w:pPr>
      <w:r>
        <w:rPr>
          <w:rFonts w:ascii="Times New Roman" w:eastAsia="Times New Roman" w:hAnsi="Times New Roman" w:cs="Times New Roman"/>
        </w:rPr>
        <w:t>Gabriel Blouin-Demers propose Martin-Hugues St-Laurent, secondé par Denis Réale.</w:t>
      </w:r>
    </w:p>
    <w:p w14:paraId="63CCC505" w14:textId="77777777" w:rsidR="00DA59F2" w:rsidRDefault="00A4784C">
      <w:pPr>
        <w:numPr>
          <w:ilvl w:val="0"/>
          <w:numId w:val="20"/>
        </w:numPr>
        <w:ind w:left="1440"/>
        <w:rPr>
          <w:rFonts w:ascii="Times New Roman" w:eastAsia="Times New Roman" w:hAnsi="Times New Roman" w:cs="Times New Roman"/>
        </w:rPr>
      </w:pPr>
      <w:r>
        <w:rPr>
          <w:rFonts w:ascii="Times New Roman" w:eastAsia="Times New Roman" w:hAnsi="Times New Roman" w:cs="Times New Roman"/>
        </w:rPr>
        <w:t>Il n’y a pas d’autres propositions.</w:t>
      </w:r>
    </w:p>
    <w:p w14:paraId="41AF46FB" w14:textId="77777777" w:rsidR="00DA59F2" w:rsidRDefault="00A4784C">
      <w:pPr>
        <w:numPr>
          <w:ilvl w:val="0"/>
          <w:numId w:val="20"/>
        </w:numPr>
        <w:ind w:left="1440"/>
        <w:rPr>
          <w:rFonts w:ascii="Times New Roman" w:eastAsia="Times New Roman" w:hAnsi="Times New Roman" w:cs="Times New Roman"/>
        </w:rPr>
      </w:pPr>
      <w:r>
        <w:rPr>
          <w:rFonts w:ascii="Times New Roman" w:eastAsia="Times New Roman" w:hAnsi="Times New Roman" w:cs="Times New Roman"/>
        </w:rPr>
        <w:t>Élu à l’unanimité.</w:t>
      </w:r>
    </w:p>
    <w:p w14:paraId="7C42CFD1" w14:textId="77777777" w:rsidR="00DA59F2" w:rsidRDefault="00DA59F2">
      <w:pPr>
        <w:ind w:firstLine="720"/>
        <w:rPr>
          <w:rFonts w:ascii="Times New Roman" w:eastAsia="Times New Roman" w:hAnsi="Times New Roman" w:cs="Times New Roman"/>
        </w:rPr>
      </w:pPr>
    </w:p>
    <w:p w14:paraId="2A2B6D74" w14:textId="77777777" w:rsidR="00DA59F2" w:rsidRDefault="00A4784C">
      <w:pPr>
        <w:ind w:left="1440"/>
        <w:rPr>
          <w:rFonts w:ascii="Times New Roman" w:eastAsia="Times New Roman" w:hAnsi="Times New Roman" w:cs="Times New Roman"/>
        </w:rPr>
      </w:pPr>
      <w:r>
        <w:rPr>
          <w:rFonts w:ascii="Times New Roman" w:eastAsia="Times New Roman" w:hAnsi="Times New Roman" w:cs="Times New Roman"/>
          <w:b/>
        </w:rPr>
        <w:t>11.4</w:t>
      </w:r>
      <w:r>
        <w:rPr>
          <w:rFonts w:ascii="Times New Roman" w:eastAsia="Times New Roman" w:hAnsi="Times New Roman" w:cs="Times New Roman"/>
        </w:rPr>
        <w:t xml:space="preserve"> Élection au poste de secrétaire </w:t>
      </w:r>
    </w:p>
    <w:p w14:paraId="5F12BD9A" w14:textId="77777777" w:rsidR="00DA59F2" w:rsidRDefault="00DA59F2">
      <w:pPr>
        <w:ind w:left="1440"/>
        <w:rPr>
          <w:rFonts w:ascii="Times New Roman" w:eastAsia="Times New Roman" w:hAnsi="Times New Roman" w:cs="Times New Roman"/>
        </w:rPr>
      </w:pPr>
    </w:p>
    <w:p w14:paraId="6D009B34" w14:textId="77777777" w:rsidR="00DA59F2" w:rsidRDefault="00A4784C">
      <w:pPr>
        <w:numPr>
          <w:ilvl w:val="0"/>
          <w:numId w:val="19"/>
        </w:numPr>
        <w:rPr>
          <w:rFonts w:ascii="Times New Roman" w:eastAsia="Times New Roman" w:hAnsi="Times New Roman" w:cs="Times New Roman"/>
        </w:rPr>
      </w:pPr>
      <w:r>
        <w:rPr>
          <w:rFonts w:ascii="Times New Roman" w:eastAsia="Times New Roman" w:hAnsi="Times New Roman" w:cs="Times New Roman"/>
        </w:rPr>
        <w:t>Sortante : Hélène Dion-Phénix</w:t>
      </w:r>
    </w:p>
    <w:p w14:paraId="4B4F0710" w14:textId="77777777" w:rsidR="00DA59F2" w:rsidRDefault="00A4784C">
      <w:pPr>
        <w:numPr>
          <w:ilvl w:val="0"/>
          <w:numId w:val="19"/>
        </w:numPr>
        <w:rPr>
          <w:rFonts w:ascii="Times New Roman" w:eastAsia="Times New Roman" w:hAnsi="Times New Roman" w:cs="Times New Roman"/>
        </w:rPr>
      </w:pPr>
      <w:r>
        <w:rPr>
          <w:rFonts w:ascii="Times New Roman" w:eastAsia="Times New Roman" w:hAnsi="Times New Roman" w:cs="Times New Roman"/>
        </w:rPr>
        <w:t>Hélène Dion-Phénix propose Arlette Fauteux qui accepte, secondée par Jérémie Moreau.</w:t>
      </w:r>
    </w:p>
    <w:p w14:paraId="31CEBD51" w14:textId="77777777" w:rsidR="00DA59F2" w:rsidRDefault="00A4784C">
      <w:pPr>
        <w:numPr>
          <w:ilvl w:val="0"/>
          <w:numId w:val="19"/>
        </w:numPr>
        <w:rPr>
          <w:rFonts w:ascii="Times New Roman" w:eastAsia="Times New Roman" w:hAnsi="Times New Roman" w:cs="Times New Roman"/>
        </w:rPr>
      </w:pPr>
      <w:r>
        <w:rPr>
          <w:rFonts w:ascii="Times New Roman" w:eastAsia="Times New Roman" w:hAnsi="Times New Roman" w:cs="Times New Roman"/>
        </w:rPr>
        <w:t>Élue à l’unanimité.</w:t>
      </w:r>
    </w:p>
    <w:p w14:paraId="6341915C" w14:textId="77777777" w:rsidR="00DA59F2" w:rsidRDefault="00DA59F2">
      <w:pPr>
        <w:rPr>
          <w:rFonts w:ascii="Times New Roman" w:eastAsia="Times New Roman" w:hAnsi="Times New Roman" w:cs="Times New Roman"/>
          <w:b/>
        </w:rPr>
      </w:pPr>
    </w:p>
    <w:p w14:paraId="65725474" w14:textId="77777777" w:rsidR="00DA59F2" w:rsidRDefault="00A4784C">
      <w:pPr>
        <w:rPr>
          <w:rFonts w:ascii="Times New Roman" w:eastAsia="Times New Roman" w:hAnsi="Times New Roman" w:cs="Times New Roman"/>
          <w:b/>
        </w:rPr>
      </w:pPr>
      <w:r>
        <w:rPr>
          <w:rFonts w:ascii="Times New Roman" w:eastAsia="Times New Roman" w:hAnsi="Times New Roman" w:cs="Times New Roman"/>
          <w:b/>
        </w:rPr>
        <w:t>12. Varia</w:t>
      </w:r>
    </w:p>
    <w:p w14:paraId="6E1EE4C4" w14:textId="77777777" w:rsidR="00DA59F2" w:rsidRDefault="00DA59F2">
      <w:pPr>
        <w:rPr>
          <w:rFonts w:ascii="Times New Roman" w:eastAsia="Times New Roman" w:hAnsi="Times New Roman" w:cs="Times New Roman"/>
          <w:b/>
        </w:rPr>
      </w:pPr>
    </w:p>
    <w:p w14:paraId="323B325C" w14:textId="77777777" w:rsidR="00DA59F2" w:rsidRDefault="00A4784C">
      <w:pPr>
        <w:ind w:left="1440"/>
        <w:rPr>
          <w:rFonts w:ascii="Times New Roman" w:eastAsia="Times New Roman" w:hAnsi="Times New Roman" w:cs="Times New Roman"/>
          <w:highlight w:val="white"/>
        </w:rPr>
      </w:pPr>
      <w:r>
        <w:rPr>
          <w:rFonts w:ascii="Times New Roman" w:eastAsia="Times New Roman" w:hAnsi="Times New Roman" w:cs="Times New Roman"/>
          <w:b/>
        </w:rPr>
        <w:t>12.1</w:t>
      </w:r>
      <w:r>
        <w:rPr>
          <w:rFonts w:ascii="Times New Roman" w:eastAsia="Times New Roman" w:hAnsi="Times New Roman" w:cs="Times New Roman"/>
        </w:rPr>
        <w:t xml:space="preserve"> </w:t>
      </w:r>
      <w:r>
        <w:rPr>
          <w:rFonts w:ascii="Times New Roman" w:eastAsia="Times New Roman" w:hAnsi="Times New Roman" w:cs="Times New Roman"/>
          <w:highlight w:val="white"/>
        </w:rPr>
        <w:t>Besoin d’assurance pour la SQÉBC (Pedro Peres-Neto)</w:t>
      </w:r>
    </w:p>
    <w:p w14:paraId="2407B057" w14:textId="77777777" w:rsidR="00DA59F2" w:rsidRDefault="00DA59F2">
      <w:pPr>
        <w:ind w:left="1440"/>
        <w:rPr>
          <w:rFonts w:ascii="Times New Roman" w:eastAsia="Times New Roman" w:hAnsi="Times New Roman" w:cs="Times New Roman"/>
          <w:highlight w:val="white"/>
        </w:rPr>
      </w:pPr>
    </w:p>
    <w:p w14:paraId="5604C6EE" w14:textId="77777777" w:rsidR="00DA59F2" w:rsidRDefault="00A4784C">
      <w:pPr>
        <w:numPr>
          <w:ilvl w:val="0"/>
          <w:numId w:val="11"/>
        </w:numPr>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Rappel du point amené par Pedro Peres-Neto: Une annulation du congrès pourrait engendrer de grands coûts financiers (remboursement des membres, réservation sans possibilité d’annulation, etc.) pour une société comme la nôtre et on pourrait envisager avoir une assurance en protection de cette éventualité.</w:t>
      </w:r>
    </w:p>
    <w:p w14:paraId="105083B0" w14:textId="1662E3F6" w:rsidR="00DA59F2" w:rsidRDefault="2E8FAC40">
      <w:pPr>
        <w:numPr>
          <w:ilvl w:val="0"/>
          <w:numId w:val="11"/>
        </w:numPr>
        <w:rPr>
          <w:rFonts w:ascii="Times New Roman" w:eastAsia="Times New Roman" w:hAnsi="Times New Roman" w:cs="Times New Roman"/>
        </w:rPr>
      </w:pPr>
      <w:r w:rsidRPr="45245CAA">
        <w:rPr>
          <w:rFonts w:ascii="Times New Roman" w:eastAsia="Times New Roman" w:hAnsi="Times New Roman" w:cs="Times New Roman"/>
        </w:rPr>
        <w:t xml:space="preserve">Gabriel </w:t>
      </w:r>
      <w:r w:rsidR="00374A1C">
        <w:rPr>
          <w:rFonts w:ascii="Times New Roman" w:eastAsia="Times New Roman" w:hAnsi="Times New Roman" w:cs="Times New Roman"/>
        </w:rPr>
        <w:t xml:space="preserve">Blouin-Demers </w:t>
      </w:r>
      <w:r w:rsidRPr="45245CAA">
        <w:rPr>
          <w:rFonts w:ascii="Times New Roman" w:eastAsia="Times New Roman" w:hAnsi="Times New Roman" w:cs="Times New Roman"/>
        </w:rPr>
        <w:t>suggère que le prochain exécutif se penche sur la question.</w:t>
      </w:r>
    </w:p>
    <w:p w14:paraId="7BD8A7A3" w14:textId="5EC9D0E1" w:rsidR="00DA59F2" w:rsidRDefault="00A4784C">
      <w:pPr>
        <w:numPr>
          <w:ilvl w:val="0"/>
          <w:numId w:val="11"/>
        </w:numPr>
        <w:rPr>
          <w:rFonts w:ascii="Times New Roman" w:eastAsia="Times New Roman" w:hAnsi="Times New Roman" w:cs="Times New Roman"/>
        </w:rPr>
      </w:pPr>
      <w:r>
        <w:rPr>
          <w:rFonts w:ascii="Times New Roman" w:eastAsia="Times New Roman" w:hAnsi="Times New Roman" w:cs="Times New Roman"/>
        </w:rPr>
        <w:t xml:space="preserve">Fanie </w:t>
      </w:r>
      <w:r w:rsidR="00374A1C">
        <w:rPr>
          <w:rFonts w:ascii="Times New Roman" w:eastAsia="Times New Roman" w:hAnsi="Times New Roman" w:cs="Times New Roman"/>
        </w:rPr>
        <w:t xml:space="preserve">Pelletier </w:t>
      </w:r>
      <w:r>
        <w:rPr>
          <w:rFonts w:ascii="Times New Roman" w:eastAsia="Times New Roman" w:hAnsi="Times New Roman" w:cs="Times New Roman"/>
        </w:rPr>
        <w:t>précise que la SCEE a une assurance de ce genre et que parfois les hôtels etc. obligent d’avoir une telle assurance pour accepter une réservation.</w:t>
      </w:r>
    </w:p>
    <w:p w14:paraId="41A41AF7" w14:textId="77777777" w:rsidR="00DA59F2" w:rsidRDefault="00DA59F2">
      <w:pPr>
        <w:ind w:left="1440" w:firstLine="0"/>
        <w:rPr>
          <w:rFonts w:ascii="Times New Roman" w:eastAsia="Times New Roman" w:hAnsi="Times New Roman" w:cs="Times New Roman"/>
        </w:rPr>
      </w:pPr>
    </w:p>
    <w:p w14:paraId="4FAB4E38" w14:textId="6AD02031" w:rsidR="00DA59F2" w:rsidRDefault="2E8FAC40">
      <w:pPr>
        <w:ind w:left="1440"/>
        <w:rPr>
          <w:rFonts w:ascii="Times New Roman" w:eastAsia="Times New Roman" w:hAnsi="Times New Roman" w:cs="Times New Roman"/>
          <w:highlight w:val="white"/>
        </w:rPr>
      </w:pPr>
      <w:r w:rsidRPr="45245CAA">
        <w:rPr>
          <w:rFonts w:ascii="Times New Roman" w:eastAsia="Times New Roman" w:hAnsi="Times New Roman" w:cs="Times New Roman"/>
          <w:b/>
          <w:bCs/>
        </w:rPr>
        <w:t>12.2</w:t>
      </w:r>
      <w:r w:rsidRPr="45245CAA">
        <w:rPr>
          <w:rFonts w:ascii="Times New Roman" w:eastAsia="Times New Roman" w:hAnsi="Times New Roman" w:cs="Times New Roman"/>
        </w:rPr>
        <w:t xml:space="preserve"> </w:t>
      </w:r>
      <w:r w:rsidRPr="45245CAA">
        <w:rPr>
          <w:rFonts w:ascii="Times New Roman" w:eastAsia="Times New Roman" w:hAnsi="Times New Roman" w:cs="Times New Roman"/>
          <w:highlight w:val="white"/>
        </w:rPr>
        <w:t xml:space="preserve">Élaboration d’une liste des </w:t>
      </w:r>
      <w:r w:rsidR="05FD78E9" w:rsidRPr="45245CAA">
        <w:rPr>
          <w:rFonts w:ascii="Times New Roman" w:eastAsia="Times New Roman" w:hAnsi="Times New Roman" w:cs="Times New Roman"/>
          <w:highlight w:val="white"/>
        </w:rPr>
        <w:t>B</w:t>
      </w:r>
      <w:r w:rsidRPr="45245CAA">
        <w:rPr>
          <w:rFonts w:ascii="Times New Roman" w:eastAsia="Times New Roman" w:hAnsi="Times New Roman" w:cs="Times New Roman"/>
          <w:highlight w:val="white"/>
        </w:rPr>
        <w:t>âtisseurs (Pierre-Olivier Montiglio et Denis Réale)</w:t>
      </w:r>
    </w:p>
    <w:p w14:paraId="79E4A809" w14:textId="77777777" w:rsidR="00DA59F2" w:rsidRDefault="00DA59F2">
      <w:pPr>
        <w:ind w:left="1440"/>
        <w:rPr>
          <w:rFonts w:ascii="Times New Roman" w:eastAsia="Times New Roman" w:hAnsi="Times New Roman" w:cs="Times New Roman"/>
          <w:highlight w:val="white"/>
        </w:rPr>
      </w:pPr>
    </w:p>
    <w:p w14:paraId="540F5E79" w14:textId="0223E2C9" w:rsidR="00DA59F2" w:rsidRDefault="00A4784C">
      <w:pPr>
        <w:numPr>
          <w:ilvl w:val="0"/>
          <w:numId w:val="16"/>
        </w:numPr>
        <w:rPr>
          <w:rFonts w:ascii="Times New Roman" w:eastAsia="Times New Roman" w:hAnsi="Times New Roman" w:cs="Times New Roman"/>
        </w:rPr>
      </w:pPr>
      <w:r w:rsidRPr="1FADF8FE">
        <w:rPr>
          <w:rFonts w:ascii="Times New Roman" w:eastAsia="Times New Roman" w:hAnsi="Times New Roman" w:cs="Times New Roman"/>
        </w:rPr>
        <w:t>Cette bourse a été élaborée l’an passé, mais les critères n’étaient pas précis. Gabriel</w:t>
      </w:r>
      <w:r w:rsidR="00A6622F" w:rsidRPr="1FADF8FE">
        <w:rPr>
          <w:rFonts w:ascii="Times New Roman" w:eastAsia="Times New Roman" w:hAnsi="Times New Roman" w:cs="Times New Roman"/>
        </w:rPr>
        <w:t xml:space="preserve"> Blouin-Demers</w:t>
      </w:r>
      <w:r w:rsidRPr="1FADF8FE">
        <w:rPr>
          <w:rFonts w:ascii="Times New Roman" w:eastAsia="Times New Roman" w:hAnsi="Times New Roman" w:cs="Times New Roman"/>
        </w:rPr>
        <w:t xml:space="preserve"> présente les suggestions de critères d’admissibilité du comité exécutif: </w:t>
      </w:r>
    </w:p>
    <w:p w14:paraId="6CA835E0" w14:textId="77777777" w:rsidR="00DA59F2" w:rsidRDefault="00A4784C">
      <w:pPr>
        <w:numPr>
          <w:ilvl w:val="1"/>
          <w:numId w:val="16"/>
        </w:numPr>
        <w:rPr>
          <w:rFonts w:ascii="Times New Roman" w:eastAsia="Times New Roman" w:hAnsi="Times New Roman" w:cs="Times New Roman"/>
        </w:rPr>
      </w:pPr>
      <w:r>
        <w:rPr>
          <w:rFonts w:ascii="Times New Roman" w:eastAsia="Times New Roman" w:hAnsi="Times New Roman" w:cs="Times New Roman"/>
        </w:rPr>
        <w:t>Membres retraités ou décédés​</w:t>
      </w:r>
    </w:p>
    <w:p w14:paraId="0C27BE20" w14:textId="77777777" w:rsidR="00DA59F2" w:rsidRDefault="00A4784C">
      <w:pPr>
        <w:numPr>
          <w:ilvl w:val="1"/>
          <w:numId w:val="16"/>
        </w:numPr>
        <w:rPr>
          <w:rFonts w:ascii="Times New Roman" w:eastAsia="Times New Roman" w:hAnsi="Times New Roman" w:cs="Times New Roman"/>
        </w:rPr>
      </w:pPr>
      <w:r>
        <w:rPr>
          <w:rFonts w:ascii="Times New Roman" w:eastAsia="Times New Roman" w:hAnsi="Times New Roman" w:cs="Times New Roman"/>
        </w:rPr>
        <w:t>Ayant été actifs au sein de la société (participation ou organisation)​</w:t>
      </w:r>
    </w:p>
    <w:p w14:paraId="6BB58CBE" w14:textId="77777777" w:rsidR="00DA59F2" w:rsidRDefault="00A4784C">
      <w:pPr>
        <w:numPr>
          <w:ilvl w:val="1"/>
          <w:numId w:val="16"/>
        </w:numPr>
        <w:rPr>
          <w:rFonts w:ascii="Times New Roman" w:eastAsia="Times New Roman" w:hAnsi="Times New Roman" w:cs="Times New Roman"/>
        </w:rPr>
      </w:pPr>
      <w:r>
        <w:rPr>
          <w:rFonts w:ascii="Times New Roman" w:eastAsia="Times New Roman" w:hAnsi="Times New Roman" w:cs="Times New Roman"/>
        </w:rPr>
        <w:t>Ayant œuvré dans le domaine de la biologie du comportement</w:t>
      </w:r>
    </w:p>
    <w:p w14:paraId="2EE53AED" w14:textId="3227A428" w:rsidR="00DA59F2" w:rsidRDefault="2E8FAC40">
      <w:pPr>
        <w:numPr>
          <w:ilvl w:val="0"/>
          <w:numId w:val="16"/>
        </w:numPr>
        <w:rPr>
          <w:rFonts w:ascii="Times New Roman" w:eastAsia="Times New Roman" w:hAnsi="Times New Roman" w:cs="Times New Roman"/>
        </w:rPr>
      </w:pPr>
      <w:r w:rsidRPr="45245CAA">
        <w:rPr>
          <w:rFonts w:ascii="Times New Roman" w:eastAsia="Times New Roman" w:hAnsi="Times New Roman" w:cs="Times New Roman"/>
        </w:rPr>
        <w:t>Questionnement: est-ce que cette liste est limitée ou pas en terme</w:t>
      </w:r>
      <w:r w:rsidR="17A251F9" w:rsidRPr="45245CAA">
        <w:rPr>
          <w:rFonts w:ascii="Times New Roman" w:eastAsia="Times New Roman" w:hAnsi="Times New Roman" w:cs="Times New Roman"/>
        </w:rPr>
        <w:t>s de nombre</w:t>
      </w:r>
      <w:r w:rsidRPr="45245CAA">
        <w:rPr>
          <w:rFonts w:ascii="Times New Roman" w:eastAsia="Times New Roman" w:hAnsi="Times New Roman" w:cs="Times New Roman"/>
        </w:rPr>
        <w:t xml:space="preserve"> de nom</w:t>
      </w:r>
      <w:r w:rsidR="46167602" w:rsidRPr="45245CAA">
        <w:rPr>
          <w:rFonts w:ascii="Times New Roman" w:eastAsia="Times New Roman" w:hAnsi="Times New Roman" w:cs="Times New Roman"/>
        </w:rPr>
        <w:t>s</w:t>
      </w:r>
      <w:r w:rsidRPr="45245CAA">
        <w:rPr>
          <w:rFonts w:ascii="Times New Roman" w:eastAsia="Times New Roman" w:hAnsi="Times New Roman" w:cs="Times New Roman"/>
        </w:rPr>
        <w:t>?</w:t>
      </w:r>
    </w:p>
    <w:p w14:paraId="2B127123" w14:textId="77777777" w:rsidR="00DA59F2" w:rsidRDefault="00A4784C">
      <w:pPr>
        <w:numPr>
          <w:ilvl w:val="0"/>
          <w:numId w:val="16"/>
        </w:numPr>
        <w:rPr>
          <w:rFonts w:ascii="Times New Roman" w:eastAsia="Times New Roman" w:hAnsi="Times New Roman" w:cs="Times New Roman"/>
        </w:rPr>
      </w:pPr>
      <w:r>
        <w:rPr>
          <w:rFonts w:ascii="Times New Roman" w:eastAsia="Times New Roman" w:hAnsi="Times New Roman" w:cs="Times New Roman"/>
        </w:rPr>
        <w:t>L'exécutif ne propose aucune limite.</w:t>
      </w:r>
    </w:p>
    <w:p w14:paraId="7D8B19C9" w14:textId="5A819C02" w:rsidR="00DA59F2" w:rsidRDefault="2E8FAC40">
      <w:pPr>
        <w:numPr>
          <w:ilvl w:val="0"/>
          <w:numId w:val="16"/>
        </w:numPr>
        <w:rPr>
          <w:rFonts w:ascii="Times New Roman" w:eastAsia="Times New Roman" w:hAnsi="Times New Roman" w:cs="Times New Roman"/>
        </w:rPr>
      </w:pPr>
      <w:r w:rsidRPr="45245CAA">
        <w:rPr>
          <w:rFonts w:ascii="Times New Roman" w:eastAsia="Times New Roman" w:hAnsi="Times New Roman" w:cs="Times New Roman"/>
        </w:rPr>
        <w:t>Martin-Hugues St-Laurent précise la discussion de l’an dernier: va-t-on créé une bourse pour chaque membre qui décède? Comment gère</w:t>
      </w:r>
      <w:r w:rsidR="43CF6DB2" w:rsidRPr="45245CAA">
        <w:rPr>
          <w:rFonts w:ascii="Times New Roman" w:eastAsia="Times New Roman" w:hAnsi="Times New Roman" w:cs="Times New Roman"/>
        </w:rPr>
        <w:t>-</w:t>
      </w:r>
      <w:r w:rsidRPr="45245CAA">
        <w:rPr>
          <w:rFonts w:ascii="Times New Roman" w:eastAsia="Times New Roman" w:hAnsi="Times New Roman" w:cs="Times New Roman"/>
        </w:rPr>
        <w:t xml:space="preserve">t-on cela? La bourse des </w:t>
      </w:r>
      <w:r w:rsidR="49ADBB5B" w:rsidRPr="45245CAA">
        <w:rPr>
          <w:rFonts w:ascii="Times New Roman" w:eastAsia="Times New Roman" w:hAnsi="Times New Roman" w:cs="Times New Roman"/>
        </w:rPr>
        <w:t>B</w:t>
      </w:r>
      <w:r w:rsidRPr="45245CAA">
        <w:rPr>
          <w:rFonts w:ascii="Times New Roman" w:eastAsia="Times New Roman" w:hAnsi="Times New Roman" w:cs="Times New Roman"/>
        </w:rPr>
        <w:t>âtisseurs répond à ce questionnement et serait adaptable d’année en année pour décider en assemblée comme elle sera administrée chaque année.</w:t>
      </w:r>
    </w:p>
    <w:p w14:paraId="5C693E8F" w14:textId="06CA72DC" w:rsidR="00DA59F2" w:rsidRDefault="2E8FAC40">
      <w:pPr>
        <w:numPr>
          <w:ilvl w:val="0"/>
          <w:numId w:val="16"/>
        </w:numPr>
        <w:rPr>
          <w:rFonts w:ascii="Times New Roman" w:eastAsia="Times New Roman" w:hAnsi="Times New Roman" w:cs="Times New Roman"/>
        </w:rPr>
      </w:pPr>
      <w:r w:rsidRPr="45245CAA">
        <w:rPr>
          <w:rFonts w:ascii="Times New Roman" w:eastAsia="Times New Roman" w:hAnsi="Times New Roman" w:cs="Times New Roman"/>
        </w:rPr>
        <w:t xml:space="preserve">William Vickery commente qu’il croyait initialement que </w:t>
      </w:r>
      <w:r w:rsidR="1DDCE7D5" w:rsidRPr="45245CAA">
        <w:rPr>
          <w:rFonts w:ascii="Times New Roman" w:eastAsia="Times New Roman" w:hAnsi="Times New Roman" w:cs="Times New Roman"/>
        </w:rPr>
        <w:t xml:space="preserve">seuls </w:t>
      </w:r>
      <w:r w:rsidRPr="45245CAA">
        <w:rPr>
          <w:rFonts w:ascii="Times New Roman" w:eastAsia="Times New Roman" w:hAnsi="Times New Roman" w:cs="Times New Roman"/>
        </w:rPr>
        <w:t xml:space="preserve">les membres ayant démarré la société </w:t>
      </w:r>
      <w:r w:rsidR="68B81AA4" w:rsidRPr="45245CAA">
        <w:rPr>
          <w:rFonts w:ascii="Times New Roman" w:eastAsia="Times New Roman" w:hAnsi="Times New Roman" w:cs="Times New Roman"/>
        </w:rPr>
        <w:t xml:space="preserve">devaient être considérés, </w:t>
      </w:r>
      <w:r w:rsidRPr="45245CAA">
        <w:rPr>
          <w:rFonts w:ascii="Times New Roman" w:eastAsia="Times New Roman" w:hAnsi="Times New Roman" w:cs="Times New Roman"/>
        </w:rPr>
        <w:t>mais comprend qu’il s’agit plus largement des membres ayant été actifs au sein de la société.</w:t>
      </w:r>
    </w:p>
    <w:p w14:paraId="4C91EE9B" w14:textId="77777777" w:rsidR="00DA59F2" w:rsidRDefault="00A4784C">
      <w:pPr>
        <w:numPr>
          <w:ilvl w:val="0"/>
          <w:numId w:val="16"/>
        </w:numPr>
        <w:rPr>
          <w:rFonts w:ascii="Times New Roman" w:eastAsia="Times New Roman" w:hAnsi="Times New Roman" w:cs="Times New Roman"/>
        </w:rPr>
      </w:pPr>
      <w:r>
        <w:rPr>
          <w:rFonts w:ascii="Times New Roman" w:eastAsia="Times New Roman" w:hAnsi="Times New Roman" w:cs="Times New Roman"/>
        </w:rPr>
        <w:t>Gabriel Blouin-Demers présente une liste de potentiel.le.s bâtisseur.euse.s et demande si l’assemblée est en accord avec ces critères et précise que c’est une ébauche qui respecte les critères établis.</w:t>
      </w:r>
    </w:p>
    <w:p w14:paraId="157B976A" w14:textId="77777777" w:rsidR="00DA59F2" w:rsidRDefault="00A4784C">
      <w:pPr>
        <w:numPr>
          <w:ilvl w:val="0"/>
          <w:numId w:val="16"/>
        </w:numPr>
        <w:rPr>
          <w:rFonts w:ascii="Times New Roman" w:eastAsia="Times New Roman" w:hAnsi="Times New Roman" w:cs="Times New Roman"/>
        </w:rPr>
      </w:pPr>
      <w:r>
        <w:rPr>
          <w:rFonts w:ascii="Times New Roman" w:eastAsia="Times New Roman" w:hAnsi="Times New Roman" w:cs="Times New Roman"/>
        </w:rPr>
        <w:t>Denis propose d’ajouter Georg Baron (le nom est ajouté).</w:t>
      </w:r>
    </w:p>
    <w:p w14:paraId="416C6E96" w14:textId="77777777" w:rsidR="00DA59F2" w:rsidRDefault="00A4784C">
      <w:pPr>
        <w:numPr>
          <w:ilvl w:val="0"/>
          <w:numId w:val="16"/>
        </w:numPr>
        <w:rPr>
          <w:rFonts w:ascii="Times New Roman" w:eastAsia="Times New Roman" w:hAnsi="Times New Roman" w:cs="Times New Roman"/>
        </w:rPr>
      </w:pPr>
      <w:r>
        <w:rPr>
          <w:rFonts w:ascii="Times New Roman" w:eastAsia="Times New Roman" w:hAnsi="Times New Roman" w:cs="Times New Roman"/>
        </w:rPr>
        <w:t>Martin-Hugues St-Laurent dit que cette liste sera accessible en ligne et que toute personne peut écrire à la société et proposer un ajout.</w:t>
      </w:r>
    </w:p>
    <w:p w14:paraId="77DB495B" w14:textId="1FA518C6" w:rsidR="00DA59F2" w:rsidRDefault="2E8FAC40">
      <w:pPr>
        <w:numPr>
          <w:ilvl w:val="0"/>
          <w:numId w:val="16"/>
        </w:numPr>
        <w:rPr>
          <w:rFonts w:ascii="Times New Roman" w:eastAsia="Times New Roman" w:hAnsi="Times New Roman" w:cs="Times New Roman"/>
        </w:rPr>
      </w:pPr>
      <w:r w:rsidRPr="45245CAA">
        <w:rPr>
          <w:rFonts w:ascii="Times New Roman" w:eastAsia="Times New Roman" w:hAnsi="Times New Roman" w:cs="Times New Roman"/>
        </w:rPr>
        <w:t xml:space="preserve">Sandra Binning demande quelle serait la traduction anglaise pour “bourse des </w:t>
      </w:r>
      <w:r w:rsidR="635603D8" w:rsidRPr="45245CAA">
        <w:rPr>
          <w:rFonts w:ascii="Times New Roman" w:eastAsia="Times New Roman" w:hAnsi="Times New Roman" w:cs="Times New Roman"/>
        </w:rPr>
        <w:t>B</w:t>
      </w:r>
      <w:r w:rsidRPr="45245CAA">
        <w:rPr>
          <w:rFonts w:ascii="Times New Roman" w:eastAsia="Times New Roman" w:hAnsi="Times New Roman" w:cs="Times New Roman"/>
        </w:rPr>
        <w:t>âtisseurs”.</w:t>
      </w:r>
    </w:p>
    <w:p w14:paraId="329A123C" w14:textId="77777777" w:rsidR="00DA59F2" w:rsidRDefault="00A4784C">
      <w:pPr>
        <w:numPr>
          <w:ilvl w:val="0"/>
          <w:numId w:val="16"/>
        </w:numPr>
        <w:rPr>
          <w:rFonts w:ascii="Times New Roman" w:eastAsia="Times New Roman" w:hAnsi="Times New Roman" w:cs="Times New Roman"/>
        </w:rPr>
      </w:pPr>
      <w:r>
        <w:rPr>
          <w:rFonts w:ascii="Times New Roman" w:eastAsia="Times New Roman" w:hAnsi="Times New Roman" w:cs="Times New Roman"/>
        </w:rPr>
        <w:t>Gabriel Blouin-Demers précise que le terme “Builders” est utilisé fréquemment comme titre de bourse.</w:t>
      </w:r>
    </w:p>
    <w:p w14:paraId="5BBA4A1B" w14:textId="1A1F81EF" w:rsidR="00DA59F2" w:rsidRDefault="2E8FAC40">
      <w:pPr>
        <w:numPr>
          <w:ilvl w:val="0"/>
          <w:numId w:val="16"/>
        </w:numPr>
        <w:rPr>
          <w:rFonts w:ascii="Times New Roman" w:eastAsia="Times New Roman" w:hAnsi="Times New Roman" w:cs="Times New Roman"/>
        </w:rPr>
      </w:pPr>
      <w:r w:rsidRPr="45245CAA">
        <w:rPr>
          <w:rFonts w:ascii="Times New Roman" w:eastAsia="Times New Roman" w:hAnsi="Times New Roman" w:cs="Times New Roman"/>
        </w:rPr>
        <w:t>Fanie Pelletier et Sandra Hamel proposent de réfléchir à l’inclusivité du nom de la bourse et proposent “Bourse des bâtisseurs et des bâtisseuses”. Cette proposition a été faite hors assemblée, mais est inclu</w:t>
      </w:r>
      <w:r w:rsidR="00645453">
        <w:rPr>
          <w:rFonts w:ascii="Times New Roman" w:eastAsia="Times New Roman" w:hAnsi="Times New Roman" w:cs="Times New Roman"/>
        </w:rPr>
        <w:t>e</w:t>
      </w:r>
      <w:r w:rsidRPr="45245CAA">
        <w:rPr>
          <w:rFonts w:ascii="Times New Roman" w:eastAsia="Times New Roman" w:hAnsi="Times New Roman" w:cs="Times New Roman"/>
        </w:rPr>
        <w:t xml:space="preserve"> au procès</w:t>
      </w:r>
      <w:r w:rsidR="7275905A" w:rsidRPr="45245CAA">
        <w:rPr>
          <w:rFonts w:ascii="Times New Roman" w:eastAsia="Times New Roman" w:hAnsi="Times New Roman" w:cs="Times New Roman"/>
        </w:rPr>
        <w:t>-</w:t>
      </w:r>
      <w:r w:rsidRPr="45245CAA">
        <w:rPr>
          <w:rFonts w:ascii="Times New Roman" w:eastAsia="Times New Roman" w:hAnsi="Times New Roman" w:cs="Times New Roman"/>
        </w:rPr>
        <w:t>verbal afin de rappeler qu’il faudra adresser ce point à l’assemblée annuelle 2026.</w:t>
      </w:r>
    </w:p>
    <w:p w14:paraId="14B9E47F" w14:textId="77777777" w:rsidR="00DA59F2" w:rsidRDefault="00A4784C">
      <w:pPr>
        <w:numPr>
          <w:ilvl w:val="0"/>
          <w:numId w:val="16"/>
        </w:numPr>
        <w:rPr>
          <w:rFonts w:ascii="Times New Roman" w:eastAsia="Times New Roman" w:hAnsi="Times New Roman" w:cs="Times New Roman"/>
        </w:rPr>
      </w:pPr>
      <w:r>
        <w:rPr>
          <w:rFonts w:ascii="Times New Roman" w:eastAsia="Times New Roman" w:hAnsi="Times New Roman" w:cs="Times New Roman"/>
        </w:rPr>
        <w:lastRenderedPageBreak/>
        <w:t>On décide de réfléchir à la question du nom français et anglais et à la liste pour y revenir l’an prochain en assemblée.</w:t>
      </w:r>
    </w:p>
    <w:p w14:paraId="3A7FAB30" w14:textId="77777777" w:rsidR="00DA59F2" w:rsidRDefault="00DA59F2">
      <w:pPr>
        <w:ind w:left="1440" w:firstLine="0"/>
        <w:rPr>
          <w:rFonts w:ascii="Times New Roman" w:eastAsia="Times New Roman" w:hAnsi="Times New Roman" w:cs="Times New Roman"/>
        </w:rPr>
      </w:pPr>
    </w:p>
    <w:p w14:paraId="4ED71C1D" w14:textId="77777777" w:rsidR="00DA59F2" w:rsidRDefault="00A4784C">
      <w:pPr>
        <w:ind w:left="1440"/>
        <w:rPr>
          <w:rFonts w:ascii="Times New Roman" w:eastAsia="Times New Roman" w:hAnsi="Times New Roman" w:cs="Times New Roman"/>
          <w:highlight w:val="white"/>
        </w:rPr>
      </w:pPr>
      <w:r>
        <w:rPr>
          <w:rFonts w:ascii="Times New Roman" w:eastAsia="Times New Roman" w:hAnsi="Times New Roman" w:cs="Times New Roman"/>
          <w:b/>
        </w:rPr>
        <w:t>12.3</w:t>
      </w:r>
      <w:r>
        <w:rPr>
          <w:rFonts w:ascii="Times New Roman" w:eastAsia="Times New Roman" w:hAnsi="Times New Roman" w:cs="Times New Roman"/>
        </w:rPr>
        <w:t xml:space="preserve"> </w:t>
      </w:r>
      <w:r>
        <w:rPr>
          <w:rFonts w:ascii="Times New Roman" w:eastAsia="Times New Roman" w:hAnsi="Times New Roman" w:cs="Times New Roman"/>
          <w:highlight w:val="white"/>
        </w:rPr>
        <w:t>Formation d’un comité sur la reconnaissance autochtone et la réconcilliation (Pierre-Olivier Montiglio)</w:t>
      </w:r>
    </w:p>
    <w:p w14:paraId="2D5E6FE9" w14:textId="77777777" w:rsidR="00DA59F2" w:rsidRDefault="00DA59F2">
      <w:pPr>
        <w:ind w:left="1440"/>
        <w:rPr>
          <w:rFonts w:ascii="Times New Roman" w:eastAsia="Times New Roman" w:hAnsi="Times New Roman" w:cs="Times New Roman"/>
          <w:highlight w:val="white"/>
        </w:rPr>
      </w:pPr>
    </w:p>
    <w:p w14:paraId="1AF7FC4A" w14:textId="77777777" w:rsidR="00DA59F2" w:rsidRDefault="00A4784C">
      <w:pPr>
        <w:numPr>
          <w:ilvl w:val="0"/>
          <w:numId w:val="16"/>
        </w:numPr>
        <w:rPr>
          <w:rFonts w:ascii="Times New Roman" w:eastAsia="Times New Roman" w:hAnsi="Times New Roman" w:cs="Times New Roman"/>
        </w:rPr>
      </w:pPr>
      <w:r>
        <w:rPr>
          <w:rFonts w:ascii="Times New Roman" w:eastAsia="Times New Roman" w:hAnsi="Times New Roman" w:cs="Times New Roman"/>
        </w:rPr>
        <w:t>Pierre-Olivier Montiglio présente la proposition de former un comité volontaire cette année pour discuter de notre position et des actions à poser sur la reconnaissance autochtone et la réconciliation et suggère d’en discuter l’an prochain.</w:t>
      </w:r>
    </w:p>
    <w:p w14:paraId="369650AA" w14:textId="77777777" w:rsidR="00DA59F2" w:rsidRDefault="00A4784C">
      <w:pPr>
        <w:numPr>
          <w:ilvl w:val="0"/>
          <w:numId w:val="16"/>
        </w:numPr>
        <w:rPr>
          <w:rFonts w:ascii="Times New Roman" w:eastAsia="Times New Roman" w:hAnsi="Times New Roman" w:cs="Times New Roman"/>
        </w:rPr>
      </w:pPr>
      <w:r>
        <w:rPr>
          <w:rFonts w:ascii="Times New Roman" w:eastAsia="Times New Roman" w:hAnsi="Times New Roman" w:cs="Times New Roman"/>
        </w:rPr>
        <w:t>Gabriel Blouin-Demers suggère de recruter un sous-comité pour réfléchir et développer l’idée pour l’an prochain.</w:t>
      </w:r>
    </w:p>
    <w:p w14:paraId="3FA162EC" w14:textId="77777777" w:rsidR="00DA59F2" w:rsidRDefault="00A4784C">
      <w:pPr>
        <w:numPr>
          <w:ilvl w:val="0"/>
          <w:numId w:val="16"/>
        </w:numPr>
        <w:rPr>
          <w:rFonts w:ascii="Times New Roman" w:eastAsia="Times New Roman" w:hAnsi="Times New Roman" w:cs="Times New Roman"/>
        </w:rPr>
      </w:pPr>
      <w:r>
        <w:rPr>
          <w:rFonts w:ascii="Times New Roman" w:eastAsia="Times New Roman" w:hAnsi="Times New Roman" w:cs="Times New Roman"/>
        </w:rPr>
        <w:t>Volontaires: April Mansfield (aprilmans01@gmail.com), Samantha Delisle (samantha.delisle@mail.mcgill.ca), Pierre-Olivier Montiglio, Mélanie Guigueno, Gabriel Pigeon.</w:t>
      </w:r>
    </w:p>
    <w:p w14:paraId="2D5CD76B" w14:textId="77777777" w:rsidR="00DA59F2" w:rsidRDefault="00A4784C">
      <w:pPr>
        <w:numPr>
          <w:ilvl w:val="0"/>
          <w:numId w:val="16"/>
        </w:numPr>
        <w:rPr>
          <w:rFonts w:ascii="Times New Roman" w:eastAsia="Times New Roman" w:hAnsi="Times New Roman" w:cs="Times New Roman"/>
        </w:rPr>
      </w:pPr>
      <w:r>
        <w:rPr>
          <w:rFonts w:ascii="Times New Roman" w:eastAsia="Times New Roman" w:hAnsi="Times New Roman" w:cs="Times New Roman"/>
        </w:rPr>
        <w:t>Mathilde Tissier suggère d’écrire aux membres pour demander si d’autres membres veulent se joindre au comité.</w:t>
      </w:r>
    </w:p>
    <w:p w14:paraId="5DC0FBFC" w14:textId="77777777" w:rsidR="00DA59F2" w:rsidRDefault="00DA59F2">
      <w:pPr>
        <w:ind w:left="0" w:firstLine="0"/>
        <w:rPr>
          <w:rFonts w:ascii="Times New Roman" w:eastAsia="Times New Roman" w:hAnsi="Times New Roman" w:cs="Times New Roman"/>
        </w:rPr>
      </w:pPr>
    </w:p>
    <w:p w14:paraId="4F8FE3C3" w14:textId="77777777" w:rsidR="00DA59F2" w:rsidRDefault="00A4784C">
      <w:pPr>
        <w:ind w:left="1440"/>
        <w:rPr>
          <w:rFonts w:ascii="Times New Roman" w:eastAsia="Times New Roman" w:hAnsi="Times New Roman" w:cs="Times New Roman"/>
          <w:highlight w:val="white"/>
        </w:rPr>
      </w:pPr>
      <w:r>
        <w:rPr>
          <w:rFonts w:ascii="Times New Roman" w:eastAsia="Times New Roman" w:hAnsi="Times New Roman" w:cs="Times New Roman"/>
          <w:b/>
        </w:rPr>
        <w:t>12.4</w:t>
      </w:r>
      <w:r>
        <w:rPr>
          <w:rFonts w:ascii="Times New Roman" w:eastAsia="Times New Roman" w:hAnsi="Times New Roman" w:cs="Times New Roman"/>
        </w:rPr>
        <w:t xml:space="preserve"> </w:t>
      </w:r>
      <w:r>
        <w:rPr>
          <w:rFonts w:ascii="Times New Roman" w:eastAsia="Times New Roman" w:hAnsi="Times New Roman" w:cs="Times New Roman"/>
          <w:highlight w:val="white"/>
        </w:rPr>
        <w:t>Proposition pour l’octroi du nombre de bourses cette année</w:t>
      </w:r>
    </w:p>
    <w:p w14:paraId="5E219B49" w14:textId="77777777" w:rsidR="00DA59F2" w:rsidRDefault="00DA59F2">
      <w:pPr>
        <w:ind w:left="1440"/>
        <w:rPr>
          <w:rFonts w:ascii="Times New Roman" w:eastAsia="Times New Roman" w:hAnsi="Times New Roman" w:cs="Times New Roman"/>
          <w:highlight w:val="white"/>
        </w:rPr>
      </w:pPr>
    </w:p>
    <w:p w14:paraId="4A4F2B7E" w14:textId="77777777" w:rsidR="00DA59F2" w:rsidRDefault="00A4784C">
      <w:pPr>
        <w:numPr>
          <w:ilvl w:val="0"/>
          <w:numId w:val="16"/>
        </w:numPr>
        <w:rPr>
          <w:rFonts w:ascii="Times New Roman" w:eastAsia="Times New Roman" w:hAnsi="Times New Roman" w:cs="Times New Roman"/>
        </w:rPr>
      </w:pPr>
      <w:r>
        <w:rPr>
          <w:rFonts w:ascii="Times New Roman" w:eastAsia="Times New Roman" w:hAnsi="Times New Roman" w:cs="Times New Roman"/>
        </w:rPr>
        <w:t>L’exécutif propose d’octroyer cette année de manière aléatoire parmi les étudiant.es ayant présentés une affiche ou une présentation orale:</w:t>
      </w:r>
    </w:p>
    <w:p w14:paraId="5A4450CC" w14:textId="32F21E5A" w:rsidR="00DA59F2" w:rsidRDefault="2E8FAC40">
      <w:pPr>
        <w:numPr>
          <w:ilvl w:val="1"/>
          <w:numId w:val="16"/>
        </w:numPr>
        <w:rPr>
          <w:rFonts w:ascii="Times New Roman" w:eastAsia="Times New Roman" w:hAnsi="Times New Roman" w:cs="Times New Roman"/>
        </w:rPr>
      </w:pPr>
      <w:r w:rsidRPr="45245CAA">
        <w:rPr>
          <w:rFonts w:ascii="Times New Roman" w:eastAsia="Times New Roman" w:hAnsi="Times New Roman" w:cs="Times New Roman"/>
        </w:rPr>
        <w:t>2 bourses de 200$ Gerry</w:t>
      </w:r>
      <w:r w:rsidR="54B6D16B" w:rsidRPr="45245CAA">
        <w:rPr>
          <w:rFonts w:ascii="Times New Roman" w:eastAsia="Times New Roman" w:hAnsi="Times New Roman" w:cs="Times New Roman"/>
        </w:rPr>
        <w:t>-</w:t>
      </w:r>
      <w:r w:rsidRPr="45245CAA">
        <w:rPr>
          <w:rFonts w:ascii="Times New Roman" w:eastAsia="Times New Roman" w:hAnsi="Times New Roman" w:cs="Times New Roman"/>
        </w:rPr>
        <w:t>Fitz</w:t>
      </w:r>
      <w:r w:rsidR="25E1D6A7" w:rsidRPr="45245CAA">
        <w:rPr>
          <w:rFonts w:ascii="Times New Roman" w:eastAsia="Times New Roman" w:hAnsi="Times New Roman" w:cs="Times New Roman"/>
        </w:rPr>
        <w:t>G</w:t>
      </w:r>
      <w:r w:rsidRPr="45245CAA">
        <w:rPr>
          <w:rFonts w:ascii="Times New Roman" w:eastAsia="Times New Roman" w:hAnsi="Times New Roman" w:cs="Times New Roman"/>
        </w:rPr>
        <w:t>erald;</w:t>
      </w:r>
    </w:p>
    <w:p w14:paraId="09DC7BA7" w14:textId="0D8336B1" w:rsidR="00DA59F2" w:rsidRDefault="2E8FAC40">
      <w:pPr>
        <w:numPr>
          <w:ilvl w:val="1"/>
          <w:numId w:val="16"/>
        </w:numPr>
        <w:rPr>
          <w:rFonts w:ascii="Times New Roman" w:eastAsia="Times New Roman" w:hAnsi="Times New Roman" w:cs="Times New Roman"/>
        </w:rPr>
      </w:pPr>
      <w:r w:rsidRPr="45245CAA">
        <w:rPr>
          <w:rFonts w:ascii="Times New Roman" w:eastAsia="Times New Roman" w:hAnsi="Times New Roman" w:cs="Times New Roman"/>
        </w:rPr>
        <w:t>2 bourses de 200$ Don</w:t>
      </w:r>
      <w:r w:rsidR="43475DB9" w:rsidRPr="45245CAA">
        <w:rPr>
          <w:rFonts w:ascii="Times New Roman" w:eastAsia="Times New Roman" w:hAnsi="Times New Roman" w:cs="Times New Roman"/>
        </w:rPr>
        <w:t>-</w:t>
      </w:r>
      <w:r w:rsidRPr="45245CAA">
        <w:rPr>
          <w:rFonts w:ascii="Times New Roman" w:eastAsia="Times New Roman" w:hAnsi="Times New Roman" w:cs="Times New Roman"/>
        </w:rPr>
        <w:t>Thomas;</w:t>
      </w:r>
    </w:p>
    <w:p w14:paraId="6A806B77" w14:textId="7DD5EF86" w:rsidR="00DA59F2" w:rsidRDefault="2E8FAC40">
      <w:pPr>
        <w:numPr>
          <w:ilvl w:val="1"/>
          <w:numId w:val="16"/>
        </w:numPr>
        <w:rPr>
          <w:rFonts w:ascii="Times New Roman" w:eastAsia="Times New Roman" w:hAnsi="Times New Roman" w:cs="Times New Roman"/>
        </w:rPr>
      </w:pPr>
      <w:r w:rsidRPr="45245CAA">
        <w:rPr>
          <w:rFonts w:ascii="Times New Roman" w:eastAsia="Times New Roman" w:hAnsi="Times New Roman" w:cs="Times New Roman"/>
        </w:rPr>
        <w:t>2 bourses de 200$ Julie</w:t>
      </w:r>
      <w:r w:rsidR="30ED404F" w:rsidRPr="45245CAA">
        <w:rPr>
          <w:rFonts w:ascii="Times New Roman" w:eastAsia="Times New Roman" w:hAnsi="Times New Roman" w:cs="Times New Roman"/>
        </w:rPr>
        <w:t>-</w:t>
      </w:r>
      <w:r w:rsidRPr="45245CAA">
        <w:rPr>
          <w:rFonts w:ascii="Times New Roman" w:eastAsia="Times New Roman" w:hAnsi="Times New Roman" w:cs="Times New Roman"/>
        </w:rPr>
        <w:t>Morand-Ferron;</w:t>
      </w:r>
    </w:p>
    <w:p w14:paraId="5BA79E1A" w14:textId="1E751AA3" w:rsidR="00DA59F2" w:rsidRDefault="2E8FAC40">
      <w:pPr>
        <w:numPr>
          <w:ilvl w:val="1"/>
          <w:numId w:val="16"/>
        </w:numPr>
        <w:rPr>
          <w:rFonts w:ascii="Times New Roman" w:eastAsia="Times New Roman" w:hAnsi="Times New Roman" w:cs="Times New Roman"/>
        </w:rPr>
      </w:pPr>
      <w:r w:rsidRPr="45245CAA">
        <w:rPr>
          <w:rFonts w:ascii="Times New Roman" w:eastAsia="Times New Roman" w:hAnsi="Times New Roman" w:cs="Times New Roman"/>
        </w:rPr>
        <w:t xml:space="preserve">2 bourses de 200$ des </w:t>
      </w:r>
      <w:r w:rsidR="0B32F3F3" w:rsidRPr="45245CAA">
        <w:rPr>
          <w:rFonts w:ascii="Times New Roman" w:eastAsia="Times New Roman" w:hAnsi="Times New Roman" w:cs="Times New Roman"/>
        </w:rPr>
        <w:t>B</w:t>
      </w:r>
      <w:r w:rsidRPr="45245CAA">
        <w:rPr>
          <w:rFonts w:ascii="Times New Roman" w:eastAsia="Times New Roman" w:hAnsi="Times New Roman" w:cs="Times New Roman"/>
        </w:rPr>
        <w:t>âtisseurs;</w:t>
      </w:r>
    </w:p>
    <w:p w14:paraId="48693E89" w14:textId="77777777" w:rsidR="00DA59F2" w:rsidRDefault="00A4784C">
      <w:pPr>
        <w:numPr>
          <w:ilvl w:val="1"/>
          <w:numId w:val="16"/>
        </w:numPr>
        <w:rPr>
          <w:rFonts w:ascii="Times New Roman" w:eastAsia="Times New Roman" w:hAnsi="Times New Roman" w:cs="Times New Roman"/>
        </w:rPr>
      </w:pPr>
      <w:r>
        <w:rPr>
          <w:rFonts w:ascii="Times New Roman" w:eastAsia="Times New Roman" w:hAnsi="Times New Roman" w:cs="Times New Roman"/>
        </w:rPr>
        <w:t>3 bourses de 100$ pour le concours photo (une par catégorie);</w:t>
      </w:r>
    </w:p>
    <w:p w14:paraId="0890E79D" w14:textId="77777777" w:rsidR="00DA59F2" w:rsidRDefault="00A4784C">
      <w:pPr>
        <w:numPr>
          <w:ilvl w:val="1"/>
          <w:numId w:val="16"/>
        </w:numPr>
        <w:rPr>
          <w:rFonts w:ascii="Times New Roman" w:eastAsia="Times New Roman" w:hAnsi="Times New Roman" w:cs="Times New Roman"/>
        </w:rPr>
      </w:pPr>
      <w:r>
        <w:rPr>
          <w:rFonts w:ascii="Times New Roman" w:eastAsia="Times New Roman" w:hAnsi="Times New Roman" w:cs="Times New Roman"/>
        </w:rPr>
        <w:t>1 bourse de 100$ pour le concours logo.</w:t>
      </w:r>
    </w:p>
    <w:p w14:paraId="3A121D58" w14:textId="77777777" w:rsidR="00DA59F2" w:rsidRDefault="00A4784C">
      <w:pPr>
        <w:numPr>
          <w:ilvl w:val="0"/>
          <w:numId w:val="16"/>
        </w:numPr>
        <w:rPr>
          <w:rFonts w:ascii="Times New Roman" w:eastAsia="Times New Roman" w:hAnsi="Times New Roman" w:cs="Times New Roman"/>
        </w:rPr>
      </w:pPr>
      <w:r>
        <w:rPr>
          <w:rFonts w:ascii="Times New Roman" w:eastAsia="Times New Roman" w:hAnsi="Times New Roman" w:cs="Times New Roman"/>
        </w:rPr>
        <w:t xml:space="preserve">Julien Martin mentionne que la société est assez aisée, mais étonnamment, on donne seulement une bourse de plus que l’an passé. </w:t>
      </w:r>
    </w:p>
    <w:p w14:paraId="63FC925B" w14:textId="77777777" w:rsidR="00DA59F2" w:rsidRDefault="00A4784C">
      <w:pPr>
        <w:numPr>
          <w:ilvl w:val="0"/>
          <w:numId w:val="16"/>
        </w:numPr>
        <w:rPr>
          <w:rFonts w:ascii="Times New Roman" w:eastAsia="Times New Roman" w:hAnsi="Times New Roman" w:cs="Times New Roman"/>
        </w:rPr>
      </w:pPr>
      <w:r>
        <w:rPr>
          <w:rFonts w:ascii="Times New Roman" w:eastAsia="Times New Roman" w:hAnsi="Times New Roman" w:cs="Times New Roman"/>
        </w:rPr>
        <w:t>Vincent Carreau mentionne que s’il était étudiant il suggérerait 400$ par bourse pour voir “jusqu’où on peut aller”.</w:t>
      </w:r>
    </w:p>
    <w:p w14:paraId="6B87A1A5" w14:textId="77777777" w:rsidR="00DA59F2" w:rsidRDefault="00A4784C">
      <w:pPr>
        <w:numPr>
          <w:ilvl w:val="0"/>
          <w:numId w:val="16"/>
        </w:numPr>
        <w:rPr>
          <w:rFonts w:ascii="Times New Roman" w:eastAsia="Times New Roman" w:hAnsi="Times New Roman" w:cs="Times New Roman"/>
        </w:rPr>
      </w:pPr>
      <w:r>
        <w:rPr>
          <w:rFonts w:ascii="Times New Roman" w:eastAsia="Times New Roman" w:hAnsi="Times New Roman" w:cs="Times New Roman"/>
        </w:rPr>
        <w:t>Martin-Hugues St-Laurent mentionne que les dernières années, nous avons discuté du fait que les directeur.trice.s payent généralement les frais de congrès des étudiant.es et donc que la réduction des frais d’inscription pour tout le monde ne leur revient pas directement. Les bourses gagnées lors des congrès peuvent être ajoutées sur les CV des étudiant.es et sont donc plus profitables. Plus on donne de bourses (même petites), plus les étudiants en bénéficient.</w:t>
      </w:r>
    </w:p>
    <w:p w14:paraId="4D51290F" w14:textId="77777777" w:rsidR="00DA59F2" w:rsidRDefault="2E8FAC40">
      <w:pPr>
        <w:numPr>
          <w:ilvl w:val="0"/>
          <w:numId w:val="16"/>
        </w:numPr>
        <w:rPr>
          <w:rFonts w:ascii="Times New Roman" w:eastAsia="Times New Roman" w:hAnsi="Times New Roman" w:cs="Times New Roman"/>
        </w:rPr>
      </w:pPr>
      <w:r w:rsidRPr="45245CAA">
        <w:rPr>
          <w:rFonts w:ascii="Times New Roman" w:eastAsia="Times New Roman" w:hAnsi="Times New Roman" w:cs="Times New Roman"/>
        </w:rPr>
        <w:t>Caroline Deslongchamps demande si les bourses sont séparées pour les affiches et les présentations?</w:t>
      </w:r>
    </w:p>
    <w:p w14:paraId="3DA0F080" w14:textId="77777777" w:rsidR="00DA59F2" w:rsidRDefault="2E8FAC40" w:rsidP="00405D7E">
      <w:pPr>
        <w:numPr>
          <w:ilvl w:val="1"/>
          <w:numId w:val="16"/>
        </w:numPr>
        <w:rPr>
          <w:rFonts w:ascii="Times New Roman" w:eastAsia="Times New Roman" w:hAnsi="Times New Roman" w:cs="Times New Roman"/>
        </w:rPr>
      </w:pPr>
      <w:r w:rsidRPr="45245CAA">
        <w:rPr>
          <w:rFonts w:ascii="Times New Roman" w:eastAsia="Times New Roman" w:hAnsi="Times New Roman" w:cs="Times New Roman"/>
        </w:rPr>
        <w:lastRenderedPageBreak/>
        <w:t>L’exécutif précise que c’est aléatoire parmi les présentateur.trices.</w:t>
      </w:r>
    </w:p>
    <w:p w14:paraId="62374659" w14:textId="77777777" w:rsidR="00DA59F2" w:rsidRDefault="00A4784C">
      <w:pPr>
        <w:numPr>
          <w:ilvl w:val="0"/>
          <w:numId w:val="16"/>
        </w:numPr>
        <w:rPr>
          <w:rFonts w:ascii="Times New Roman" w:eastAsia="Times New Roman" w:hAnsi="Times New Roman" w:cs="Times New Roman"/>
        </w:rPr>
      </w:pPr>
      <w:r>
        <w:rPr>
          <w:rFonts w:ascii="Times New Roman" w:eastAsia="Times New Roman" w:hAnsi="Times New Roman" w:cs="Times New Roman"/>
        </w:rPr>
        <w:t>Luca Montana demande quel est l’objectif de la société en termes d’argent qui doit rester dans les caisses.</w:t>
      </w:r>
    </w:p>
    <w:p w14:paraId="7D92BB17" w14:textId="77777777" w:rsidR="00DA59F2" w:rsidRDefault="00A4784C" w:rsidP="00405D7E">
      <w:pPr>
        <w:numPr>
          <w:ilvl w:val="1"/>
          <w:numId w:val="16"/>
        </w:numPr>
        <w:rPr>
          <w:rFonts w:ascii="Times New Roman" w:eastAsia="Times New Roman" w:hAnsi="Times New Roman" w:cs="Times New Roman"/>
        </w:rPr>
      </w:pPr>
      <w:r>
        <w:rPr>
          <w:rFonts w:ascii="Times New Roman" w:eastAsia="Times New Roman" w:hAnsi="Times New Roman" w:cs="Times New Roman"/>
        </w:rPr>
        <w:t>Martin-Hugues St-Laurent précise qu’on veut conserver un fond de base pour se prémunir contre les années plus difficile. Il rappelle qu’il y a une édition qui avait quand même fait un trou de 18000 $ dans le budget. Mais il reste tout de même une flexibilité.</w:t>
      </w:r>
    </w:p>
    <w:p w14:paraId="01205DBE" w14:textId="39CE7F49" w:rsidR="00DA59F2" w:rsidRDefault="2E8FAC40">
      <w:pPr>
        <w:numPr>
          <w:ilvl w:val="0"/>
          <w:numId w:val="16"/>
        </w:numPr>
        <w:rPr>
          <w:rFonts w:ascii="Times New Roman" w:eastAsia="Times New Roman" w:hAnsi="Times New Roman" w:cs="Times New Roman"/>
        </w:rPr>
      </w:pPr>
      <w:r w:rsidRPr="45245CAA">
        <w:rPr>
          <w:rFonts w:ascii="Times New Roman" w:eastAsia="Times New Roman" w:hAnsi="Times New Roman" w:cs="Times New Roman"/>
        </w:rPr>
        <w:t xml:space="preserve">Véronique Dion-Larivière propose d’ajouter une bourse des </w:t>
      </w:r>
      <w:r w:rsidR="1A8AC262" w:rsidRPr="45245CAA">
        <w:rPr>
          <w:rFonts w:ascii="Times New Roman" w:eastAsia="Times New Roman" w:hAnsi="Times New Roman" w:cs="Times New Roman"/>
        </w:rPr>
        <w:t>B</w:t>
      </w:r>
      <w:r w:rsidRPr="45245CAA">
        <w:rPr>
          <w:rFonts w:ascii="Times New Roman" w:eastAsia="Times New Roman" w:hAnsi="Times New Roman" w:cs="Times New Roman"/>
        </w:rPr>
        <w:t>âtisseurs pour un total de 9 bourses qui peuvent s’inclure dans un CV (car les bourses pour les concours sont plus difficiles à inclure dans un CV). Fanie Pelletier seconde.</w:t>
      </w:r>
    </w:p>
    <w:p w14:paraId="51B8E337" w14:textId="77777777" w:rsidR="00DA59F2" w:rsidRDefault="00A4784C">
      <w:pPr>
        <w:numPr>
          <w:ilvl w:val="0"/>
          <w:numId w:val="16"/>
        </w:numPr>
        <w:rPr>
          <w:rFonts w:ascii="Times New Roman" w:eastAsia="Times New Roman" w:hAnsi="Times New Roman" w:cs="Times New Roman"/>
        </w:rPr>
      </w:pPr>
      <w:r>
        <w:rPr>
          <w:rFonts w:ascii="Times New Roman" w:eastAsia="Times New Roman" w:hAnsi="Times New Roman" w:cs="Times New Roman"/>
        </w:rPr>
        <w:t>La modification est acceptée à l’unanimité.</w:t>
      </w:r>
    </w:p>
    <w:p w14:paraId="3CF1A0BB" w14:textId="4447502B" w:rsidR="00DA59F2" w:rsidRDefault="2E8FAC40">
      <w:pPr>
        <w:numPr>
          <w:ilvl w:val="0"/>
          <w:numId w:val="16"/>
        </w:numPr>
        <w:rPr>
          <w:rFonts w:ascii="Times New Roman" w:eastAsia="Times New Roman" w:hAnsi="Times New Roman" w:cs="Times New Roman"/>
        </w:rPr>
      </w:pPr>
      <w:r w:rsidRPr="45245CAA">
        <w:rPr>
          <w:rFonts w:ascii="Times New Roman" w:eastAsia="Times New Roman" w:hAnsi="Times New Roman" w:cs="Times New Roman"/>
        </w:rPr>
        <w:t xml:space="preserve">Martin-Hugues St-Laurent mentionne que pendant </w:t>
      </w:r>
      <w:r w:rsidR="2439E4C3" w:rsidRPr="45245CAA">
        <w:rPr>
          <w:rFonts w:ascii="Times New Roman" w:eastAsia="Times New Roman" w:hAnsi="Times New Roman" w:cs="Times New Roman"/>
        </w:rPr>
        <w:t xml:space="preserve">plusieurs </w:t>
      </w:r>
      <w:r w:rsidRPr="45245CAA">
        <w:rPr>
          <w:rFonts w:ascii="Times New Roman" w:eastAsia="Times New Roman" w:hAnsi="Times New Roman" w:cs="Times New Roman"/>
        </w:rPr>
        <w:t>années, on a donné 4 bourses. Ensuite, 6 bourses ont été allouées</w:t>
      </w:r>
      <w:r w:rsidR="1EE64C40" w:rsidRPr="45245CAA">
        <w:rPr>
          <w:rFonts w:ascii="Times New Roman" w:eastAsia="Times New Roman" w:hAnsi="Times New Roman" w:cs="Times New Roman"/>
        </w:rPr>
        <w:t>, puis</w:t>
      </w:r>
      <w:r w:rsidRPr="45245CAA">
        <w:rPr>
          <w:rFonts w:ascii="Times New Roman" w:eastAsia="Times New Roman" w:hAnsi="Times New Roman" w:cs="Times New Roman"/>
        </w:rPr>
        <w:t xml:space="preserve"> l’an passé, </w:t>
      </w:r>
      <w:r w:rsidR="2CA6ECFE" w:rsidRPr="45245CAA">
        <w:rPr>
          <w:rFonts w:ascii="Times New Roman" w:eastAsia="Times New Roman" w:hAnsi="Times New Roman" w:cs="Times New Roman"/>
        </w:rPr>
        <w:t xml:space="preserve">ce nombre est passé à 9 bourses en raison </w:t>
      </w:r>
      <w:r w:rsidR="6E1209C6" w:rsidRPr="45245CAA">
        <w:rPr>
          <w:rFonts w:ascii="Times New Roman" w:eastAsia="Times New Roman" w:hAnsi="Times New Roman" w:cs="Times New Roman"/>
        </w:rPr>
        <w:t xml:space="preserve">de l’important </w:t>
      </w:r>
      <w:r w:rsidRPr="45245CAA">
        <w:rPr>
          <w:rFonts w:ascii="Times New Roman" w:eastAsia="Times New Roman" w:hAnsi="Times New Roman" w:cs="Times New Roman"/>
        </w:rPr>
        <w:t>surplus im</w:t>
      </w:r>
      <w:r w:rsidR="1446EFDE" w:rsidRPr="45245CAA">
        <w:rPr>
          <w:rFonts w:ascii="Times New Roman" w:eastAsia="Times New Roman" w:hAnsi="Times New Roman" w:cs="Times New Roman"/>
        </w:rPr>
        <w:t>accumulé</w:t>
      </w:r>
      <w:r w:rsidRPr="45245CAA">
        <w:rPr>
          <w:rFonts w:ascii="Times New Roman" w:eastAsia="Times New Roman" w:hAnsi="Times New Roman" w:cs="Times New Roman"/>
        </w:rPr>
        <w:t>, mais ça n’a pas toujours été le cas.</w:t>
      </w:r>
    </w:p>
    <w:p w14:paraId="1CAFEC85" w14:textId="77777777" w:rsidR="00DA59F2" w:rsidRDefault="00A4784C">
      <w:pPr>
        <w:numPr>
          <w:ilvl w:val="0"/>
          <w:numId w:val="16"/>
        </w:numPr>
        <w:rPr>
          <w:rFonts w:ascii="Times New Roman" w:eastAsia="Times New Roman" w:hAnsi="Times New Roman" w:cs="Times New Roman"/>
        </w:rPr>
      </w:pPr>
      <w:r>
        <w:rPr>
          <w:rFonts w:ascii="Times New Roman" w:eastAsia="Times New Roman" w:hAnsi="Times New Roman" w:cs="Times New Roman"/>
        </w:rPr>
        <w:t>Marianne Gosselin propose de faire un vote coup de cœur.</w:t>
      </w:r>
    </w:p>
    <w:p w14:paraId="241161D7" w14:textId="77777777" w:rsidR="00DA59F2" w:rsidRDefault="00A4784C">
      <w:pPr>
        <w:numPr>
          <w:ilvl w:val="0"/>
          <w:numId w:val="16"/>
        </w:numPr>
        <w:rPr>
          <w:rFonts w:ascii="Times New Roman" w:eastAsia="Times New Roman" w:hAnsi="Times New Roman" w:cs="Times New Roman"/>
        </w:rPr>
      </w:pPr>
      <w:r>
        <w:rPr>
          <w:rFonts w:ascii="Times New Roman" w:eastAsia="Times New Roman" w:hAnsi="Times New Roman" w:cs="Times New Roman"/>
        </w:rPr>
        <w:t>William Vickery demande qui décidera du gagnant.e.</w:t>
      </w:r>
    </w:p>
    <w:p w14:paraId="49E33F6F" w14:textId="77777777" w:rsidR="00DA59F2" w:rsidRDefault="00A4784C">
      <w:pPr>
        <w:numPr>
          <w:ilvl w:val="0"/>
          <w:numId w:val="16"/>
        </w:numPr>
        <w:rPr>
          <w:rFonts w:ascii="Times New Roman" w:eastAsia="Times New Roman" w:hAnsi="Times New Roman" w:cs="Times New Roman"/>
        </w:rPr>
      </w:pPr>
      <w:r>
        <w:rPr>
          <w:rFonts w:ascii="Times New Roman" w:eastAsia="Times New Roman" w:hAnsi="Times New Roman" w:cs="Times New Roman"/>
        </w:rPr>
        <w:t>Marianne Gosselin répond que ce serait un vote du public, par exemple avec un sondage auquel les gens pourraient répondre.</w:t>
      </w:r>
    </w:p>
    <w:p w14:paraId="2E05665C" w14:textId="77777777" w:rsidR="00DA59F2" w:rsidRDefault="00A4784C">
      <w:pPr>
        <w:numPr>
          <w:ilvl w:val="0"/>
          <w:numId w:val="16"/>
        </w:numPr>
        <w:rPr>
          <w:rFonts w:ascii="Times New Roman" w:eastAsia="Times New Roman" w:hAnsi="Times New Roman" w:cs="Times New Roman"/>
        </w:rPr>
      </w:pPr>
      <w:r>
        <w:rPr>
          <w:rFonts w:ascii="Times New Roman" w:eastAsia="Times New Roman" w:hAnsi="Times New Roman" w:cs="Times New Roman"/>
        </w:rPr>
        <w:t>William Vickery mentionne qu’il faudrait y penser pour l’an prochain et demande s’il y a des commentaires.</w:t>
      </w:r>
    </w:p>
    <w:p w14:paraId="20349384" w14:textId="77777777" w:rsidR="00DA59F2" w:rsidRDefault="00A4784C">
      <w:pPr>
        <w:numPr>
          <w:ilvl w:val="0"/>
          <w:numId w:val="16"/>
        </w:numPr>
        <w:rPr>
          <w:rFonts w:ascii="Times New Roman" w:eastAsia="Times New Roman" w:hAnsi="Times New Roman" w:cs="Times New Roman"/>
        </w:rPr>
      </w:pPr>
      <w:r>
        <w:rPr>
          <w:rFonts w:ascii="Times New Roman" w:eastAsia="Times New Roman" w:hAnsi="Times New Roman" w:cs="Times New Roman"/>
        </w:rPr>
        <w:t>Gabrielle Brochu mentionne que l’idée est intéressante, mais c’est difficile d’être objectif avec plusieurs salles parallèles.</w:t>
      </w:r>
    </w:p>
    <w:p w14:paraId="1C0BFC5B" w14:textId="77777777" w:rsidR="00DA59F2" w:rsidRDefault="00A4784C">
      <w:pPr>
        <w:numPr>
          <w:ilvl w:val="0"/>
          <w:numId w:val="16"/>
        </w:numPr>
        <w:rPr>
          <w:rFonts w:ascii="Times New Roman" w:eastAsia="Times New Roman" w:hAnsi="Times New Roman" w:cs="Times New Roman"/>
        </w:rPr>
      </w:pPr>
      <w:r>
        <w:rPr>
          <w:rFonts w:ascii="Times New Roman" w:eastAsia="Times New Roman" w:hAnsi="Times New Roman" w:cs="Times New Roman"/>
        </w:rPr>
        <w:t>Rachel Bergeron commente que ça favorise les grands labos qui ont plus de votes.</w:t>
      </w:r>
    </w:p>
    <w:p w14:paraId="12DCFAE4" w14:textId="77777777" w:rsidR="00DA59F2" w:rsidRDefault="00A4784C">
      <w:pPr>
        <w:numPr>
          <w:ilvl w:val="0"/>
          <w:numId w:val="16"/>
        </w:numPr>
        <w:rPr>
          <w:rFonts w:ascii="Times New Roman" w:eastAsia="Times New Roman" w:hAnsi="Times New Roman" w:cs="Times New Roman"/>
        </w:rPr>
      </w:pPr>
      <w:r>
        <w:rPr>
          <w:rFonts w:ascii="Times New Roman" w:eastAsia="Times New Roman" w:hAnsi="Times New Roman" w:cs="Times New Roman"/>
        </w:rPr>
        <w:t>Hélène Dion-Phénix commente que ça ajoute aussi beaucoup de travail pour le comité organisateur.</w:t>
      </w:r>
    </w:p>
    <w:p w14:paraId="4291A969" w14:textId="77777777" w:rsidR="00DA59F2" w:rsidRDefault="00A4784C">
      <w:pPr>
        <w:numPr>
          <w:ilvl w:val="0"/>
          <w:numId w:val="16"/>
        </w:numPr>
        <w:rPr>
          <w:rFonts w:ascii="Times New Roman" w:eastAsia="Times New Roman" w:hAnsi="Times New Roman" w:cs="Times New Roman"/>
        </w:rPr>
      </w:pPr>
      <w:r>
        <w:rPr>
          <w:rFonts w:ascii="Times New Roman" w:eastAsia="Times New Roman" w:hAnsi="Times New Roman" w:cs="Times New Roman"/>
        </w:rPr>
        <w:t>Martin-Hugues St-Laurent rappelle que les présentations des panélistes sur l’histoire de la société ont mis en relief qu’historiquement, la société ne voulait pas adopter l’aspect concours. Il donne le conseil d’aller voir personnellement ses présentateur.trice.s coup de cœur pour les féliciter directement.</w:t>
      </w:r>
    </w:p>
    <w:p w14:paraId="691CFDE7" w14:textId="77777777" w:rsidR="00DA59F2" w:rsidRDefault="00A4784C">
      <w:pPr>
        <w:numPr>
          <w:ilvl w:val="0"/>
          <w:numId w:val="16"/>
        </w:numPr>
        <w:rPr>
          <w:rFonts w:ascii="Times New Roman" w:eastAsia="Times New Roman" w:hAnsi="Times New Roman" w:cs="Times New Roman"/>
        </w:rPr>
      </w:pPr>
      <w:r>
        <w:rPr>
          <w:rFonts w:ascii="Times New Roman" w:eastAsia="Times New Roman" w:hAnsi="Times New Roman" w:cs="Times New Roman"/>
        </w:rPr>
        <w:t>William Vickery commente qu’il a fait partie de jury et il jugeait une partie des présentations seulement, et il se trouvait plus sévère que d’autres ce qui selon lui rendait le processus injuste.</w:t>
      </w:r>
    </w:p>
    <w:p w14:paraId="1845822E" w14:textId="77777777" w:rsidR="00DA59F2" w:rsidRDefault="00A4784C">
      <w:pPr>
        <w:numPr>
          <w:ilvl w:val="0"/>
          <w:numId w:val="16"/>
        </w:numPr>
        <w:rPr>
          <w:rFonts w:ascii="Times New Roman" w:eastAsia="Times New Roman" w:hAnsi="Times New Roman" w:cs="Times New Roman"/>
        </w:rPr>
      </w:pPr>
      <w:r>
        <w:rPr>
          <w:rFonts w:ascii="Times New Roman" w:eastAsia="Times New Roman" w:hAnsi="Times New Roman" w:cs="Times New Roman"/>
        </w:rPr>
        <w:t>Jacques Brodeur mentionne que par le passé il y a déjà eu une bourse pour la meilleure présentation (fin des années 80-90), mais ils ont collectivement décidé de l’abolir.</w:t>
      </w:r>
    </w:p>
    <w:p w14:paraId="3D9FCA78" w14:textId="77777777" w:rsidR="00DA59F2" w:rsidRDefault="00A4784C">
      <w:pPr>
        <w:numPr>
          <w:ilvl w:val="0"/>
          <w:numId w:val="16"/>
        </w:numPr>
        <w:rPr>
          <w:rFonts w:ascii="Times New Roman" w:eastAsia="Times New Roman" w:hAnsi="Times New Roman" w:cs="Times New Roman"/>
        </w:rPr>
      </w:pPr>
      <w:r>
        <w:rPr>
          <w:rFonts w:ascii="Times New Roman" w:eastAsia="Times New Roman" w:hAnsi="Times New Roman" w:cs="Times New Roman"/>
        </w:rPr>
        <w:t>Mathilde Tissier précise que selon elle une bourse pour un concours logo ou photo mérite d’être mise sur un CV.</w:t>
      </w:r>
    </w:p>
    <w:p w14:paraId="36273A6E" w14:textId="77777777" w:rsidR="00DA59F2" w:rsidRDefault="00A4784C">
      <w:pPr>
        <w:numPr>
          <w:ilvl w:val="0"/>
          <w:numId w:val="16"/>
        </w:numPr>
        <w:rPr>
          <w:rFonts w:ascii="Times New Roman" w:eastAsia="Times New Roman" w:hAnsi="Times New Roman" w:cs="Times New Roman"/>
        </w:rPr>
      </w:pPr>
      <w:r>
        <w:rPr>
          <w:rFonts w:ascii="Times New Roman" w:eastAsia="Times New Roman" w:hAnsi="Times New Roman" w:cs="Times New Roman"/>
        </w:rPr>
        <w:t>La proposition n’est pas retenue ou officiellement présentée.</w:t>
      </w:r>
    </w:p>
    <w:p w14:paraId="19F969D3" w14:textId="77777777" w:rsidR="00DA59F2" w:rsidRDefault="00A4784C">
      <w:pPr>
        <w:numPr>
          <w:ilvl w:val="0"/>
          <w:numId w:val="16"/>
        </w:numPr>
        <w:rPr>
          <w:rFonts w:ascii="Times New Roman" w:eastAsia="Times New Roman" w:hAnsi="Times New Roman" w:cs="Times New Roman"/>
        </w:rPr>
      </w:pPr>
      <w:r>
        <w:rPr>
          <w:rFonts w:ascii="Times New Roman" w:eastAsia="Times New Roman" w:hAnsi="Times New Roman" w:cs="Times New Roman"/>
        </w:rPr>
        <w:t>Ce qui est adopté comme octroi dans le cadre du congrès 2025:</w:t>
      </w:r>
    </w:p>
    <w:p w14:paraId="105D91A8" w14:textId="7EDB4AAC" w:rsidR="00DA59F2" w:rsidRDefault="2E8FAC40">
      <w:pPr>
        <w:numPr>
          <w:ilvl w:val="1"/>
          <w:numId w:val="16"/>
        </w:numPr>
        <w:rPr>
          <w:rFonts w:ascii="Times New Roman" w:eastAsia="Times New Roman" w:hAnsi="Times New Roman" w:cs="Times New Roman"/>
        </w:rPr>
      </w:pPr>
      <w:r w:rsidRPr="45245CAA">
        <w:rPr>
          <w:rFonts w:ascii="Times New Roman" w:eastAsia="Times New Roman" w:hAnsi="Times New Roman" w:cs="Times New Roman"/>
        </w:rPr>
        <w:lastRenderedPageBreak/>
        <w:t>2 bourses de 200$ Gerry</w:t>
      </w:r>
      <w:r w:rsidR="125AC0E1" w:rsidRPr="45245CAA">
        <w:rPr>
          <w:rFonts w:ascii="Times New Roman" w:eastAsia="Times New Roman" w:hAnsi="Times New Roman" w:cs="Times New Roman"/>
        </w:rPr>
        <w:t>-</w:t>
      </w:r>
      <w:r w:rsidRPr="45245CAA">
        <w:rPr>
          <w:rFonts w:ascii="Times New Roman" w:eastAsia="Times New Roman" w:hAnsi="Times New Roman" w:cs="Times New Roman"/>
        </w:rPr>
        <w:t>F</w:t>
      </w:r>
      <w:r w:rsidR="5D8A435D" w:rsidRPr="45245CAA">
        <w:rPr>
          <w:rFonts w:ascii="Times New Roman" w:eastAsia="Times New Roman" w:hAnsi="Times New Roman" w:cs="Times New Roman"/>
        </w:rPr>
        <w:t>itzGerald</w:t>
      </w:r>
      <w:r w:rsidRPr="45245CAA">
        <w:rPr>
          <w:rFonts w:ascii="Times New Roman" w:eastAsia="Times New Roman" w:hAnsi="Times New Roman" w:cs="Times New Roman"/>
        </w:rPr>
        <w:t>;</w:t>
      </w:r>
    </w:p>
    <w:p w14:paraId="70A990E0" w14:textId="3DCCAC82" w:rsidR="00DA59F2" w:rsidRDefault="2E8FAC40">
      <w:pPr>
        <w:numPr>
          <w:ilvl w:val="1"/>
          <w:numId w:val="16"/>
        </w:numPr>
        <w:rPr>
          <w:rFonts w:ascii="Times New Roman" w:eastAsia="Times New Roman" w:hAnsi="Times New Roman" w:cs="Times New Roman"/>
        </w:rPr>
      </w:pPr>
      <w:r w:rsidRPr="45245CAA">
        <w:rPr>
          <w:rFonts w:ascii="Times New Roman" w:eastAsia="Times New Roman" w:hAnsi="Times New Roman" w:cs="Times New Roman"/>
        </w:rPr>
        <w:t>2 bourses de 200$ Don</w:t>
      </w:r>
      <w:r w:rsidR="2A90FEEF" w:rsidRPr="45245CAA">
        <w:rPr>
          <w:rFonts w:ascii="Times New Roman" w:eastAsia="Times New Roman" w:hAnsi="Times New Roman" w:cs="Times New Roman"/>
        </w:rPr>
        <w:t>-</w:t>
      </w:r>
      <w:r w:rsidRPr="45245CAA">
        <w:rPr>
          <w:rFonts w:ascii="Times New Roman" w:eastAsia="Times New Roman" w:hAnsi="Times New Roman" w:cs="Times New Roman"/>
        </w:rPr>
        <w:t>Thomas;</w:t>
      </w:r>
    </w:p>
    <w:p w14:paraId="3427E014" w14:textId="7002D329" w:rsidR="00DA59F2" w:rsidRDefault="2E8FAC40">
      <w:pPr>
        <w:numPr>
          <w:ilvl w:val="1"/>
          <w:numId w:val="16"/>
        </w:numPr>
        <w:rPr>
          <w:rFonts w:ascii="Times New Roman" w:eastAsia="Times New Roman" w:hAnsi="Times New Roman" w:cs="Times New Roman"/>
        </w:rPr>
      </w:pPr>
      <w:r w:rsidRPr="45245CAA">
        <w:rPr>
          <w:rFonts w:ascii="Times New Roman" w:eastAsia="Times New Roman" w:hAnsi="Times New Roman" w:cs="Times New Roman"/>
        </w:rPr>
        <w:t>2 bourses de 200$ Julie</w:t>
      </w:r>
      <w:r w:rsidR="3F1CF900" w:rsidRPr="45245CAA">
        <w:rPr>
          <w:rFonts w:ascii="Times New Roman" w:eastAsia="Times New Roman" w:hAnsi="Times New Roman" w:cs="Times New Roman"/>
        </w:rPr>
        <w:t>-</w:t>
      </w:r>
      <w:r w:rsidRPr="45245CAA">
        <w:rPr>
          <w:rFonts w:ascii="Times New Roman" w:eastAsia="Times New Roman" w:hAnsi="Times New Roman" w:cs="Times New Roman"/>
        </w:rPr>
        <w:t>Morand-Ferron;</w:t>
      </w:r>
    </w:p>
    <w:p w14:paraId="78CC3F19" w14:textId="672EFB70" w:rsidR="00DA59F2" w:rsidRDefault="2E8FAC40">
      <w:pPr>
        <w:numPr>
          <w:ilvl w:val="1"/>
          <w:numId w:val="16"/>
        </w:numPr>
        <w:rPr>
          <w:rFonts w:ascii="Times New Roman" w:eastAsia="Times New Roman" w:hAnsi="Times New Roman" w:cs="Times New Roman"/>
        </w:rPr>
      </w:pPr>
      <w:r w:rsidRPr="45245CAA">
        <w:rPr>
          <w:rFonts w:ascii="Times New Roman" w:eastAsia="Times New Roman" w:hAnsi="Times New Roman" w:cs="Times New Roman"/>
        </w:rPr>
        <w:t xml:space="preserve">3 bourses de 200$ des </w:t>
      </w:r>
      <w:r w:rsidR="2AA40C75" w:rsidRPr="45245CAA">
        <w:rPr>
          <w:rFonts w:ascii="Times New Roman" w:eastAsia="Times New Roman" w:hAnsi="Times New Roman" w:cs="Times New Roman"/>
        </w:rPr>
        <w:t>B</w:t>
      </w:r>
      <w:r w:rsidRPr="45245CAA">
        <w:rPr>
          <w:rFonts w:ascii="Times New Roman" w:eastAsia="Times New Roman" w:hAnsi="Times New Roman" w:cs="Times New Roman"/>
        </w:rPr>
        <w:t>âtisseurs;</w:t>
      </w:r>
    </w:p>
    <w:p w14:paraId="4E9D8822" w14:textId="77777777" w:rsidR="00DA59F2" w:rsidRDefault="00A4784C">
      <w:pPr>
        <w:numPr>
          <w:ilvl w:val="1"/>
          <w:numId w:val="16"/>
        </w:numPr>
        <w:rPr>
          <w:rFonts w:ascii="Times New Roman" w:eastAsia="Times New Roman" w:hAnsi="Times New Roman" w:cs="Times New Roman"/>
        </w:rPr>
      </w:pPr>
      <w:r>
        <w:rPr>
          <w:rFonts w:ascii="Times New Roman" w:eastAsia="Times New Roman" w:hAnsi="Times New Roman" w:cs="Times New Roman"/>
        </w:rPr>
        <w:t>3 bourses de 100$ pour le concours photo (une par catégorie);</w:t>
      </w:r>
    </w:p>
    <w:p w14:paraId="0C7C6954" w14:textId="77777777" w:rsidR="00DA59F2" w:rsidRDefault="00A4784C">
      <w:pPr>
        <w:numPr>
          <w:ilvl w:val="1"/>
          <w:numId w:val="16"/>
        </w:numPr>
        <w:rPr>
          <w:rFonts w:ascii="Times New Roman" w:eastAsia="Times New Roman" w:hAnsi="Times New Roman" w:cs="Times New Roman"/>
        </w:rPr>
      </w:pPr>
      <w:r>
        <w:rPr>
          <w:rFonts w:ascii="Times New Roman" w:eastAsia="Times New Roman" w:hAnsi="Times New Roman" w:cs="Times New Roman"/>
        </w:rPr>
        <w:t>1 bourse de 100$ pour le concours logo.</w:t>
      </w:r>
    </w:p>
    <w:p w14:paraId="1BE1815A" w14:textId="77777777" w:rsidR="00DA59F2" w:rsidRDefault="00DA59F2">
      <w:pPr>
        <w:ind w:left="0" w:firstLine="0"/>
        <w:rPr>
          <w:rFonts w:ascii="Times New Roman" w:eastAsia="Times New Roman" w:hAnsi="Times New Roman" w:cs="Times New Roman"/>
        </w:rPr>
      </w:pPr>
    </w:p>
    <w:p w14:paraId="352C1843" w14:textId="77777777" w:rsidR="00DA59F2" w:rsidRDefault="00A4784C">
      <w:pPr>
        <w:ind w:left="360" w:firstLine="0"/>
        <w:rPr>
          <w:rFonts w:ascii="Times New Roman" w:eastAsia="Times New Roman" w:hAnsi="Times New Roman" w:cs="Times New Roman"/>
          <w:b/>
        </w:rPr>
      </w:pPr>
      <w:r>
        <w:rPr>
          <w:rFonts w:ascii="Times New Roman" w:eastAsia="Times New Roman" w:hAnsi="Times New Roman" w:cs="Times New Roman"/>
          <w:b/>
        </w:rPr>
        <w:t>13. Fin de l’assemblée</w:t>
      </w:r>
    </w:p>
    <w:p w14:paraId="77AB8F83" w14:textId="77777777" w:rsidR="00DA59F2" w:rsidRDefault="00DA59F2">
      <w:pPr>
        <w:ind w:left="0" w:firstLine="0"/>
        <w:rPr>
          <w:rFonts w:ascii="Times New Roman" w:eastAsia="Times New Roman" w:hAnsi="Times New Roman" w:cs="Times New Roman"/>
        </w:rPr>
      </w:pPr>
    </w:p>
    <w:sectPr w:rsidR="00DA59F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0967C83-5B85-49F0-9B52-4EF8C05E9822}"/>
    <w:embedBold r:id="rId2" w:fontKey="{43524901-EB5B-4D34-9C10-2107570C5FFF}"/>
    <w:embedItalic r:id="rId3" w:fontKey="{7CABFC1B-FEDE-4B9A-9A45-27D39D45759E}"/>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9F118633-D29C-4D2D-9CAB-6B2B87893A9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42BCA"/>
    <w:multiLevelType w:val="multilevel"/>
    <w:tmpl w:val="25BE3F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74F5ACA"/>
    <w:multiLevelType w:val="multilevel"/>
    <w:tmpl w:val="79AE8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924018"/>
    <w:multiLevelType w:val="multilevel"/>
    <w:tmpl w:val="2B3641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C6C16D7"/>
    <w:multiLevelType w:val="multilevel"/>
    <w:tmpl w:val="D3BC93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E793A5C"/>
    <w:multiLevelType w:val="multilevel"/>
    <w:tmpl w:val="2C7E2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297B82"/>
    <w:multiLevelType w:val="multilevel"/>
    <w:tmpl w:val="D9B227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17D75B4"/>
    <w:multiLevelType w:val="multilevel"/>
    <w:tmpl w:val="9BD0F3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7215A75"/>
    <w:multiLevelType w:val="multilevel"/>
    <w:tmpl w:val="0356741C"/>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FBA3F5A"/>
    <w:multiLevelType w:val="multilevel"/>
    <w:tmpl w:val="67626F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2FF74E03"/>
    <w:multiLevelType w:val="multilevel"/>
    <w:tmpl w:val="2C6E0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4844141"/>
    <w:multiLevelType w:val="hybridMultilevel"/>
    <w:tmpl w:val="51B041E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53DB3C7C"/>
    <w:multiLevelType w:val="multilevel"/>
    <w:tmpl w:val="356CD9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5853237D"/>
    <w:multiLevelType w:val="multilevel"/>
    <w:tmpl w:val="41B2B0CE"/>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58D06D5B"/>
    <w:multiLevelType w:val="multilevel"/>
    <w:tmpl w:val="FC84DD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644A3F3E"/>
    <w:multiLevelType w:val="multilevel"/>
    <w:tmpl w:val="CE7E3C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64A55458"/>
    <w:multiLevelType w:val="multilevel"/>
    <w:tmpl w:val="FDBEE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7016C81"/>
    <w:multiLevelType w:val="multilevel"/>
    <w:tmpl w:val="A142001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81F1FD7"/>
    <w:multiLevelType w:val="multilevel"/>
    <w:tmpl w:val="7CF686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786746B2"/>
    <w:multiLevelType w:val="multilevel"/>
    <w:tmpl w:val="AB44E9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7AED30B7"/>
    <w:multiLevelType w:val="multilevel"/>
    <w:tmpl w:val="46603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CF063C2"/>
    <w:multiLevelType w:val="multilevel"/>
    <w:tmpl w:val="9A7CF6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823539346">
    <w:abstractNumId w:val="13"/>
  </w:num>
  <w:num w:numId="2" w16cid:durableId="1573541172">
    <w:abstractNumId w:val="18"/>
  </w:num>
  <w:num w:numId="3" w16cid:durableId="6757497">
    <w:abstractNumId w:val="1"/>
  </w:num>
  <w:num w:numId="4" w16cid:durableId="694385238">
    <w:abstractNumId w:val="15"/>
  </w:num>
  <w:num w:numId="5" w16cid:durableId="1710953616">
    <w:abstractNumId w:val="12"/>
  </w:num>
  <w:num w:numId="6" w16cid:durableId="1776513538">
    <w:abstractNumId w:val="9"/>
  </w:num>
  <w:num w:numId="7" w16cid:durableId="1747799453">
    <w:abstractNumId w:val="16"/>
  </w:num>
  <w:num w:numId="8" w16cid:durableId="1018191647">
    <w:abstractNumId w:val="20"/>
  </w:num>
  <w:num w:numId="9" w16cid:durableId="388962445">
    <w:abstractNumId w:val="2"/>
  </w:num>
  <w:num w:numId="10" w16cid:durableId="1412967990">
    <w:abstractNumId w:val="11"/>
  </w:num>
  <w:num w:numId="11" w16cid:durableId="1693798089">
    <w:abstractNumId w:val="14"/>
  </w:num>
  <w:num w:numId="12" w16cid:durableId="1834254011">
    <w:abstractNumId w:val="8"/>
  </w:num>
  <w:num w:numId="13" w16cid:durableId="386953752">
    <w:abstractNumId w:val="5"/>
  </w:num>
  <w:num w:numId="14" w16cid:durableId="1039086543">
    <w:abstractNumId w:val="6"/>
  </w:num>
  <w:num w:numId="15" w16cid:durableId="1437558184">
    <w:abstractNumId w:val="7"/>
  </w:num>
  <w:num w:numId="16" w16cid:durableId="226653306">
    <w:abstractNumId w:val="3"/>
  </w:num>
  <w:num w:numId="17" w16cid:durableId="1243760372">
    <w:abstractNumId w:val="4"/>
  </w:num>
  <w:num w:numId="18" w16cid:durableId="218247204">
    <w:abstractNumId w:val="17"/>
  </w:num>
  <w:num w:numId="19" w16cid:durableId="1989553671">
    <w:abstractNumId w:val="0"/>
  </w:num>
  <w:num w:numId="20" w16cid:durableId="473723332">
    <w:abstractNumId w:val="19"/>
  </w:num>
  <w:num w:numId="21" w16cid:durableId="17251798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9F2"/>
    <w:rsid w:val="00066A84"/>
    <w:rsid w:val="000D10DF"/>
    <w:rsid w:val="00204A19"/>
    <w:rsid w:val="002133E1"/>
    <w:rsid w:val="00374A1C"/>
    <w:rsid w:val="00405D7E"/>
    <w:rsid w:val="0047326D"/>
    <w:rsid w:val="005045F3"/>
    <w:rsid w:val="005C772B"/>
    <w:rsid w:val="00645453"/>
    <w:rsid w:val="006F4AE9"/>
    <w:rsid w:val="007B0CA2"/>
    <w:rsid w:val="00993ADE"/>
    <w:rsid w:val="009E1724"/>
    <w:rsid w:val="00A4784C"/>
    <w:rsid w:val="00A6622F"/>
    <w:rsid w:val="00AE1ADE"/>
    <w:rsid w:val="00B07210"/>
    <w:rsid w:val="00B349A9"/>
    <w:rsid w:val="00B35585"/>
    <w:rsid w:val="00BD5563"/>
    <w:rsid w:val="00C66E7C"/>
    <w:rsid w:val="00DA59F2"/>
    <w:rsid w:val="00E901CD"/>
    <w:rsid w:val="00EE1B9C"/>
    <w:rsid w:val="05FD78E9"/>
    <w:rsid w:val="085C0F5B"/>
    <w:rsid w:val="08842138"/>
    <w:rsid w:val="0983045B"/>
    <w:rsid w:val="09BD2ED1"/>
    <w:rsid w:val="0A94A8B2"/>
    <w:rsid w:val="0B32F3F3"/>
    <w:rsid w:val="0B5050C3"/>
    <w:rsid w:val="1086ECDC"/>
    <w:rsid w:val="108F3D4E"/>
    <w:rsid w:val="11095DBF"/>
    <w:rsid w:val="1245A4C2"/>
    <w:rsid w:val="125AC0E1"/>
    <w:rsid w:val="1435F4DD"/>
    <w:rsid w:val="1446EFDE"/>
    <w:rsid w:val="154CD658"/>
    <w:rsid w:val="16428EB4"/>
    <w:rsid w:val="17A251F9"/>
    <w:rsid w:val="18F0C6AE"/>
    <w:rsid w:val="1A62DC82"/>
    <w:rsid w:val="1A8AC262"/>
    <w:rsid w:val="1C4F3F42"/>
    <w:rsid w:val="1C547ADC"/>
    <w:rsid w:val="1C5E7810"/>
    <w:rsid w:val="1DDCE7D5"/>
    <w:rsid w:val="1E6C4FFD"/>
    <w:rsid w:val="1EE64C40"/>
    <w:rsid w:val="1F5EB2C0"/>
    <w:rsid w:val="1FADF8FE"/>
    <w:rsid w:val="20483488"/>
    <w:rsid w:val="22318B18"/>
    <w:rsid w:val="239A363F"/>
    <w:rsid w:val="2439E4C3"/>
    <w:rsid w:val="25E1D6A7"/>
    <w:rsid w:val="2671F4DB"/>
    <w:rsid w:val="2A90FEEF"/>
    <w:rsid w:val="2AA40C75"/>
    <w:rsid w:val="2CA6ECFE"/>
    <w:rsid w:val="2DE51E5C"/>
    <w:rsid w:val="2E8FAC40"/>
    <w:rsid w:val="2EB00DEF"/>
    <w:rsid w:val="2EDB2F07"/>
    <w:rsid w:val="30ED404F"/>
    <w:rsid w:val="312B77C3"/>
    <w:rsid w:val="312B8F1C"/>
    <w:rsid w:val="3369EAFA"/>
    <w:rsid w:val="33BC31A2"/>
    <w:rsid w:val="348F813A"/>
    <w:rsid w:val="35B35911"/>
    <w:rsid w:val="372750A4"/>
    <w:rsid w:val="37932CDA"/>
    <w:rsid w:val="39DA26BB"/>
    <w:rsid w:val="3AB3CF51"/>
    <w:rsid w:val="3D129311"/>
    <w:rsid w:val="3ED52325"/>
    <w:rsid w:val="3F1A7206"/>
    <w:rsid w:val="3F1CF900"/>
    <w:rsid w:val="3F966C40"/>
    <w:rsid w:val="4093C1A8"/>
    <w:rsid w:val="43475DB9"/>
    <w:rsid w:val="4368B108"/>
    <w:rsid w:val="43CF6DB2"/>
    <w:rsid w:val="45245CAA"/>
    <w:rsid w:val="46167602"/>
    <w:rsid w:val="4855ACCE"/>
    <w:rsid w:val="4909059E"/>
    <w:rsid w:val="49ADBB5B"/>
    <w:rsid w:val="4AD8CCF0"/>
    <w:rsid w:val="4C5747A0"/>
    <w:rsid w:val="4CC4179D"/>
    <w:rsid w:val="4E152E74"/>
    <w:rsid w:val="5058B92A"/>
    <w:rsid w:val="52BE52C5"/>
    <w:rsid w:val="52D8F155"/>
    <w:rsid w:val="5394255B"/>
    <w:rsid w:val="54B6D16B"/>
    <w:rsid w:val="5669188C"/>
    <w:rsid w:val="56D1D44A"/>
    <w:rsid w:val="5BCB5947"/>
    <w:rsid w:val="5CF4365D"/>
    <w:rsid w:val="5D8A435D"/>
    <w:rsid w:val="5E0B84C4"/>
    <w:rsid w:val="604CE03D"/>
    <w:rsid w:val="624BC770"/>
    <w:rsid w:val="635603D8"/>
    <w:rsid w:val="66C7917A"/>
    <w:rsid w:val="68B81AA4"/>
    <w:rsid w:val="6A171A5E"/>
    <w:rsid w:val="6AD9F3CB"/>
    <w:rsid w:val="6B07EA20"/>
    <w:rsid w:val="6C74CA61"/>
    <w:rsid w:val="6E1209C6"/>
    <w:rsid w:val="6FF22BB3"/>
    <w:rsid w:val="7275905A"/>
    <w:rsid w:val="752588AD"/>
    <w:rsid w:val="7584E234"/>
    <w:rsid w:val="7833D329"/>
    <w:rsid w:val="7DB353CC"/>
    <w:rsid w:val="7E0CBC42"/>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E8365"/>
  <w15:docId w15:val="{AF30C4BE-D523-4D43-A7BC-FC152E7D6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CA" w:eastAsia="fr-CA" w:bidi="ar-SA"/>
      </w:rPr>
    </w:rPrDefault>
    <w:pPrDefault>
      <w:pPr>
        <w:spacing w:line="276" w:lineRule="auto"/>
        <w:ind w:left="720" w:hanging="3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outlineLvl w:val="0"/>
    </w:pPr>
    <w:rPr>
      <w:rFonts w:ascii="Times New Roman" w:eastAsia="Times New Roman" w:hAnsi="Times New Roman" w:cs="Times New Roman"/>
      <w:b/>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rPr>
  </w:style>
  <w:style w:type="paragraph" w:styleId="Titre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itre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Rvision">
    <w:name w:val="Revision"/>
    <w:hidden/>
    <w:uiPriority w:val="99"/>
    <w:semiHidden/>
    <w:rsid w:val="00EE1B9C"/>
    <w:pPr>
      <w:spacing w:line="240" w:lineRule="auto"/>
      <w:ind w:left="0" w:firstLine="0"/>
      <w:jc w:val="left"/>
    </w:pPr>
  </w:style>
  <w:style w:type="paragraph" w:styleId="Paragraphedeliste">
    <w:name w:val="List Paragraph"/>
    <w:basedOn w:val="Normal"/>
    <w:uiPriority w:val="34"/>
    <w:qFormat/>
    <w:rsid w:val="00645453"/>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13</Pages>
  <Words>2640</Words>
  <Characters>14604</Characters>
  <Application>Microsoft Office Word</Application>
  <DocSecurity>0</DocSecurity>
  <Lines>365</Lines>
  <Paragraphs>218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Arlette Fauteux</dc:creator>
  <cp:lastModifiedBy>Fauteux, Arlette</cp:lastModifiedBy>
  <cp:revision>6</cp:revision>
  <dcterms:created xsi:type="dcterms:W3CDTF">2025-11-14T15:52:00Z</dcterms:created>
  <dcterms:modified xsi:type="dcterms:W3CDTF">2025-11-14T16:55:00Z</dcterms:modified>
</cp:coreProperties>
</file>